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jc w:val="center"/>
        <w:rPr/>
      </w:pPr>
      <w:bookmarkStart w:colFirst="0" w:colLast="0" w:name="_yctcdmajvydc" w:id="0"/>
      <w:bookmarkEnd w:id="0"/>
      <w:r w:rsidDel="00000000" w:rsidR="00000000" w:rsidRPr="00000000">
        <w:rPr>
          <w:b w:val="1"/>
          <w:bCs w:val="1"/>
          <w:rtl w:val="0"/>
        </w:rPr>
        <w:t xml:space="preserve">MVP Agri-Carbon DX-OS</w:t>
      </w:r>
      <w:r w:rsidDel="00000000" w:rsidR="00000000" w:rsidRPr="00000000">
        <w:rPr>
          <w:rtl w:val="0"/>
        </w:rPr>
      </w:r>
    </w:p>
    <w:p w:rsidR="00000000" w:rsidDel="00000000" w:rsidP="00000000" w:rsidRDefault="00000000" w:rsidRPr="00000000" w14:paraId="00000002">
      <w:pPr>
        <w:spacing w:after="0" w:lineRule="auto"/>
        <w:rPr>
          <w:color w:val="1f1f1f"/>
        </w:rPr>
      </w:pPr>
      <w:r w:rsidDel="00000000" w:rsidR="00000000" w:rsidRPr="00000000">
        <w:rPr>
          <w:rtl w:val="0"/>
        </w:rPr>
      </w:r>
    </w:p>
    <w:p w:rsidR="00000000" w:rsidDel="00000000" w:rsidP="00000000" w:rsidRDefault="00000000" w:rsidRPr="00000000" w14:paraId="00000003">
      <w:pPr>
        <w:spacing w:after="0" w:lineRule="auto"/>
        <w:rPr>
          <w:color w:val="1f1f1f"/>
        </w:rPr>
      </w:pPr>
      <w:r w:rsidDel="00000000" w:rsidR="00000000" w:rsidRPr="00000000">
        <w:rPr>
          <w:rtl w:val="0"/>
        </w:rPr>
      </w:r>
    </w:p>
    <w:p w:rsidR="00000000" w:rsidDel="00000000" w:rsidP="00000000" w:rsidRDefault="00000000" w:rsidRPr="00000000" w14:paraId="00000004">
      <w:pPr>
        <w:spacing w:after="0" w:lineRule="auto"/>
        <w:rPr>
          <w:b w:val="1"/>
          <w:bCs w:val="1"/>
          <w:color w:val="1f1f1f"/>
          <w:sz w:val="26"/>
          <w:szCs w:val="26"/>
        </w:rPr>
      </w:pPr>
      <w:r w:rsidDel="00000000" w:rsidR="00000000" w:rsidRPr="00000000">
        <w:rPr>
          <w:b w:val="1"/>
          <w:bCs w:val="1"/>
          <w:color w:val="1f1f1f"/>
          <w:sz w:val="26"/>
          <w:szCs w:val="26"/>
          <w:rtl w:val="0"/>
        </w:rPr>
        <w:t xml:space="preserve">1. Định Vị Doanh Nghiệp Và Phân Vai Kiến Trúc</w:t>
      </w:r>
    </w:p>
    <w:p w:rsidR="00000000" w:rsidDel="00000000" w:rsidP="00000000" w:rsidRDefault="00000000" w:rsidRPr="00000000" w14:paraId="00000005">
      <w:pPr>
        <w:spacing w:after="0" w:lineRule="auto"/>
        <w:rPr>
          <w:color w:val="1f1f1f"/>
        </w:rPr>
      </w:pPr>
      <w:r w:rsidDel="00000000" w:rsidR="00000000" w:rsidRPr="00000000">
        <w:rPr>
          <w:color w:val="1f1f1f"/>
          <w:rtl w:val="0"/>
        </w:rPr>
        <w:t xml:space="preserve">Hệ thống được định vị không phải là một giải pháp SaaS thương mại đại trà cho toàn ngành, mà là một </w:t>
      </w:r>
      <w:r w:rsidDel="00000000" w:rsidR="00000000" w:rsidRPr="00000000">
        <w:rPr>
          <w:b w:val="1"/>
          <w:bCs w:val="1"/>
          <w:color w:val="1f1f1f"/>
          <w:rtl w:val="0"/>
        </w:rPr>
        <w:t xml:space="preserve">Hệ điều hành Chuyển đổi số nội bộ (DX-OS) được triển khai riêng biệt cho một pháp nhân cụ thể: Hợp tác xã Nông nghiệp Số Tân Hưng</w:t>
      </w:r>
      <w:r w:rsidDel="00000000" w:rsidR="00000000" w:rsidRPr="00000000">
        <w:rPr>
          <w:color w:val="1f1f1f"/>
          <w:rtl w:val="0"/>
        </w:rPr>
        <w:t xml:space="preserve"> (mô hình HTX chuyên canh lúa nước tại Đồng bằng sông Cửu Long).</w:t>
      </w:r>
    </w:p>
    <w:p w:rsidR="00000000" w:rsidDel="00000000" w:rsidP="00000000" w:rsidRDefault="00000000" w:rsidRPr="00000000" w14:paraId="00000006">
      <w:pPr>
        <w:rPr>
          <w:color w:val="1f1f1f"/>
        </w:rPr>
      </w:pPr>
      <w:r w:rsidDel="00000000" w:rsidR="00000000" w:rsidRPr="00000000">
        <w:rPr>
          <w:rtl w:val="0"/>
        </w:rPr>
      </w:r>
    </w:p>
    <w:p w:rsidR="00000000" w:rsidDel="00000000" w:rsidP="00000000" w:rsidRDefault="00000000" w:rsidRPr="00000000" w14:paraId="00000007">
      <w:pPr>
        <w:spacing w:after="0" w:lineRule="auto"/>
        <w:rPr>
          <w:color w:val="1f1f1f"/>
        </w:rPr>
      </w:pPr>
      <w:r w:rsidDel="00000000" w:rsidR="00000000" w:rsidRPr="00000000">
        <w:rPr>
          <w:color w:val="1f1f1f"/>
          <w:rtl w:val="0"/>
        </w:rPr>
        <w:t xml:space="preserve">Cơ chế phân quyền và phân vai tác nhân được phân định nghiêm ngặt giữa nhân sự điều hành nội bộ và điểm chạm xã viên bên ngoài:</w:t>
      </w:r>
    </w:p>
    <w:p w:rsidR="00000000" w:rsidDel="00000000" w:rsidP="00000000" w:rsidRDefault="00000000" w:rsidRPr="00000000" w14:paraId="00000008">
      <w:pPr>
        <w:rPr>
          <w:color w:val="1f1f1f"/>
        </w:rPr>
      </w:pPr>
      <w:r w:rsidDel="00000000" w:rsidR="00000000" w:rsidRPr="00000000">
        <w:rPr>
          <w:rtl w:val="0"/>
        </w:rPr>
      </w:r>
    </w:p>
    <w:p w:rsidR="00000000" w:rsidDel="00000000" w:rsidP="00000000" w:rsidRDefault="00000000" w:rsidRPr="00000000" w14:paraId="00000009">
      <w:pPr>
        <w:numPr>
          <w:ilvl w:val="0"/>
          <w:numId w:val="1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Nhân sự Nội bộ HTX (Internal Actors - Vận hành Không gian [H]):</w:t>
      </w:r>
    </w:p>
    <w:p w:rsidR="00000000" w:rsidDel="00000000" w:rsidP="00000000" w:rsidRDefault="00000000" w:rsidRPr="00000000" w14:paraId="0000000A">
      <w:pPr>
        <w:numPr>
          <w:ilvl w:val="1"/>
          <w:numId w:val="13"/>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Ban Quản trị / Giám đốc HTX:</w:t>
      </w:r>
      <w:r w:rsidDel="00000000" w:rsidR="00000000" w:rsidRPr="00000000">
        <w:rPr>
          <w:color w:val="1f1f1f"/>
          <w:rtl w:val="0"/>
        </w:rPr>
        <w:t xml:space="preserve"> Chủ thể giám sát cấp cao, sử dụng Bảng điều khiển Quản trị (DSS) trên Không gian [D] để theo dõi bản đồ vùng trồng, tỷ lệ tuân thủ tiêu chuẩn VietGAP của các cánh đồng, và phê duyệt các báo cáo ước lượng giảm phát thải carbon toàn HTX.</w:t>
      </w:r>
    </w:p>
    <w:p w:rsidR="00000000" w:rsidDel="00000000" w:rsidP="00000000" w:rsidRDefault="00000000" w:rsidRPr="00000000" w14:paraId="0000000B">
      <w:pPr>
        <w:numPr>
          <w:ilvl w:val="1"/>
          <w:numId w:val="13"/>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Kỹ sư Nông nghiệp HTX:</w:t>
      </w:r>
      <w:r w:rsidDel="00000000" w:rsidR="00000000" w:rsidRPr="00000000">
        <w:rPr>
          <w:color w:val="1f1f1f"/>
          <w:rtl w:val="0"/>
        </w:rPr>
        <w:t xml:space="preserve"> Chủ thể chuyên môn kỹ thuật, tiếp nhận các cảnh báo dịch hại thời gian thực qua kênh truyền thông nội bộ Mattermost [H], đánh giá đề xuất từ tác tử AI [I], ban hành lệnh can thiệp nông vụ và kích hoạt rào chắn Poka-Yoke trên Không gian [P].</w:t>
      </w:r>
    </w:p>
    <w:p w:rsidR="00000000" w:rsidDel="00000000" w:rsidP="00000000" w:rsidRDefault="00000000" w:rsidRPr="00000000" w14:paraId="0000000C">
      <w:pPr>
        <w:numPr>
          <w:ilvl w:val="1"/>
          <w:numId w:val="13"/>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Đặc điểm kỹ thuật:</w:t>
      </w:r>
      <w:r w:rsidDel="00000000" w:rsidR="00000000" w:rsidRPr="00000000">
        <w:rPr>
          <w:color w:val="1f1f1f"/>
          <w:rtl w:val="0"/>
        </w:rPr>
        <w:t xml:space="preserve"> Cả hai vai trò nội bộ đều chịu sự quản lý định danh tập trung (SSO/OIDC) và chia sẻ chung kho tài nguyên tri thức số theo cấu trúc P.A.R.A.</w:t>
      </w:r>
    </w:p>
    <w:p w:rsidR="00000000" w:rsidDel="00000000" w:rsidP="00000000" w:rsidRDefault="00000000" w:rsidRPr="00000000" w14:paraId="0000000D">
      <w:pPr>
        <w:numPr>
          <w:ilvl w:val="0"/>
          <w:numId w:val="1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Xã viên Ngoại vi (External Actors / Operational Touchpoint):</w:t>
      </w:r>
    </w:p>
    <w:p w:rsidR="00000000" w:rsidDel="00000000" w:rsidP="00000000" w:rsidRDefault="00000000" w:rsidRPr="00000000" w14:paraId="0000000E">
      <w:pPr>
        <w:numPr>
          <w:ilvl w:val="1"/>
          <w:numId w:val="13"/>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Nông hộ thành viên:</w:t>
      </w:r>
      <w:r w:rsidDel="00000000" w:rsidR="00000000" w:rsidRPr="00000000">
        <w:rPr>
          <w:color w:val="1f1f1f"/>
          <w:rtl w:val="0"/>
        </w:rPr>
        <w:t xml:space="preserve"> Điểm chạm thực địa bên ngoài của HTX. Nông dân chỉ tương tác qua giao diện ứng dụng di động tối giản (Low-code) để khai báo thông tin thửa ruộng, gửi ảnh chụp triệu chứng sâu bệnh và tiếp nhận lịch canh tác an toàn. Nông hộ không có quyền truy cập vào hạ tầng quản trị nội bộ của HTX.</w:t>
      </w:r>
    </w:p>
    <w:p w:rsidR="00000000" w:rsidDel="00000000" w:rsidP="00000000" w:rsidRDefault="00000000" w:rsidRPr="00000000" w14:paraId="0000000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2609yfnuk9k3" w:id="1"/>
      <w:bookmarkEnd w:id="1"/>
      <w:r w:rsidDel="00000000" w:rsidR="00000000" w:rsidRPr="00000000">
        <w:rPr>
          <w:b w:val="1"/>
          <w:bCs w:val="1"/>
          <w:color w:val="1f1f1f"/>
          <w:sz w:val="26"/>
          <w:szCs w:val="26"/>
          <w:rtl w:val="0"/>
        </w:rPr>
        <w:t xml:space="preserve">2. Thiết Kế Chi Tiết 4 Không Gian Chức Năng HPDI Cho MVP</w:t>
      </w:r>
    </w:p>
    <w:p w:rsidR="00000000" w:rsidDel="00000000" w:rsidP="00000000" w:rsidRDefault="00000000" w:rsidRPr="00000000" w14:paraId="00000010">
      <w:pPr>
        <w:spacing w:after="0" w:lineRule="auto"/>
        <w:rPr>
          <w:color w:val="1f1f1f"/>
        </w:rPr>
      </w:pPr>
      <w:r w:rsidDel="00000000" w:rsidR="00000000" w:rsidRPr="00000000">
        <w:rPr>
          <w:color w:val="1f1f1f"/>
          <w:rtl w:val="0"/>
        </w:rPr>
        <w:t xml:space="preserve">Kiến trúc MVP thiết lập ranh giới vận hành rõ ràng và liên thông dữ liệu chặt chẽ giữa 4 phân tầng chức năng theo đúng lý thuyết DX-OS:</w:t>
      </w:r>
    </w:p>
    <w:p w:rsidR="00000000" w:rsidDel="00000000" w:rsidP="00000000" w:rsidRDefault="00000000" w:rsidRPr="00000000" w14:paraId="00000011">
      <w:pPr>
        <w:rPr>
          <w:color w:val="1f1f1f"/>
        </w:rPr>
      </w:pPr>
      <w:r w:rsidDel="00000000" w:rsidR="00000000" w:rsidRPr="00000000">
        <w:rPr>
          <w:rtl w:val="0"/>
        </w:rPr>
      </w:r>
    </w:p>
    <w:tbl>
      <w:tblPr>
        <w:tblStyle w:val="Table1"/>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2205"/>
        <w:gridCol w:w="4815"/>
        <w:tblGridChange w:id="0">
          <w:tblGrid>
            <w:gridCol w:w="1815"/>
            <w:gridCol w:w="2205"/>
            <w:gridCol w:w="4815"/>
          </w:tblGrid>
        </w:tblGridChange>
      </w:tblGrid>
      <w:tr>
        <w:trPr>
          <w:cantSplit w:val="0"/>
          <w:trHeight w:val="1365" w:hRule="atLeast"/>
          <w:tblHeader w:val="0"/>
        </w:trPr>
        <w:tc>
          <w:tcPr>
            <w:tcBorders>
              <w:top w:color="c4c7c5" w:space="0" w:sz="5" w:val="single"/>
              <w:left w:color="c4c7c5" w:space="0" w:sz="5" w:val="single"/>
              <w:bottom w:color="c4c7c5" w:space="0" w:sz="5" w:val="single"/>
              <w:right w:color="c4c7c5" w:space="0" w:sz="5"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2">
            <w:pPr>
              <w:spacing w:after="480" w:lineRule="auto"/>
              <w:rPr>
                <w:color w:val="1f1f1f"/>
              </w:rPr>
            </w:pPr>
            <w:r w:rsidDel="00000000" w:rsidR="00000000" w:rsidRPr="00000000">
              <w:rPr>
                <w:b w:val="1"/>
                <w:bCs w:val="1"/>
                <w:color w:val="1f1f1f"/>
                <w:rtl w:val="0"/>
              </w:rPr>
              <w:t xml:space="preserve">Phân tầng Không gian</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3">
            <w:pPr>
              <w:spacing w:after="480" w:lineRule="auto"/>
              <w:rPr>
                <w:color w:val="1f1f1f"/>
              </w:rPr>
            </w:pPr>
            <w:r w:rsidDel="00000000" w:rsidR="00000000" w:rsidRPr="00000000">
              <w:rPr>
                <w:b w:val="1"/>
                <w:bCs w:val="1"/>
                <w:color w:val="1f1f1f"/>
                <w:rtl w:val="0"/>
              </w:rPr>
              <w:t xml:space="preserve">Thành phần Công nghệ Mã nguồn mở (Open-Core)</w:t>
            </w: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14">
            <w:pPr>
              <w:spacing w:after="480" w:lineRule="auto"/>
              <w:rPr>
                <w:color w:val="1f1f1f"/>
              </w:rPr>
            </w:pPr>
            <w:r w:rsidDel="00000000" w:rsidR="00000000" w:rsidRPr="00000000">
              <w:rPr>
                <w:b w:val="1"/>
                <w:bCs w:val="1"/>
                <w:color w:val="1f1f1f"/>
                <w:rtl w:val="0"/>
              </w:rPr>
              <w:t xml:space="preserve">Cơ chế Kỹ thuật &amp; Ràng buộc Kiến trúc trong MVP</w:t>
            </w:r>
            <w:r w:rsidDel="00000000" w:rsidR="00000000" w:rsidRPr="00000000">
              <w:rPr>
                <w:rtl w:val="0"/>
              </w:rPr>
            </w:r>
          </w:p>
        </w:tc>
      </w:tr>
      <w:tr>
        <w:trPr>
          <w:cantSplit w:val="0"/>
          <w:trHeight w:val="9885"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5">
            <w:pPr>
              <w:spacing w:after="480" w:lineRule="auto"/>
              <w:rPr>
                <w:color w:val="1f1f1f"/>
              </w:rPr>
            </w:pPr>
            <w:r w:rsidDel="00000000" w:rsidR="00000000" w:rsidRPr="00000000">
              <w:rPr>
                <w:b w:val="1"/>
                <w:bCs w:val="1"/>
                <w:color w:val="1f1f1f"/>
                <w:rtl w:val="0"/>
              </w:rPr>
              <w:t xml:space="preserve">[H] Human Space</w:t>
            </w:r>
            <w:r w:rsidDel="00000000" w:rsidR="00000000" w:rsidRPr="00000000">
              <w:rPr>
                <w:rtl w:val="0"/>
              </w:rPr>
            </w:r>
          </w:p>
          <w:p w:rsidR="00000000" w:rsidDel="00000000" w:rsidP="00000000" w:rsidRDefault="00000000" w:rsidRPr="00000000" w14:paraId="00000016">
            <w:pPr>
              <w:spacing w:after="480" w:lineRule="auto"/>
              <w:rPr>
                <w:i w:val="1"/>
                <w:iCs w:val="1"/>
                <w:color w:val="1f1f1f"/>
              </w:rPr>
            </w:pPr>
            <w:r w:rsidDel="00000000" w:rsidR="00000000" w:rsidRPr="00000000">
              <w:rPr>
                <w:i w:val="1"/>
                <w:iCs w:val="1"/>
                <w:color w:val="1f1f1f"/>
                <w:rtl w:val="0"/>
              </w:rPr>
              <w:t xml:space="preserve">(Không gian Nhân sự)</w:t>
            </w:r>
          </w:p>
          <w:p w:rsidR="00000000" w:rsidDel="00000000" w:rsidP="00000000" w:rsidRDefault="00000000" w:rsidRPr="00000000" w14:paraId="00000017">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8">
            <w:pPr>
              <w:spacing w:after="480" w:lineRule="auto"/>
              <w:rPr>
                <w:color w:val="1f1f1f"/>
              </w:rPr>
            </w:pPr>
            <w:r w:rsidDel="00000000" w:rsidR="00000000" w:rsidRPr="00000000">
              <w:rPr>
                <w:color w:val="1f1f1f"/>
                <w:rtl w:val="0"/>
              </w:rPr>
              <w:t xml:space="preserve">• Keycloak / Authentik (OIDC/SSO)</w:t>
            </w:r>
          </w:p>
          <w:p w:rsidR="00000000" w:rsidDel="00000000" w:rsidP="00000000" w:rsidRDefault="00000000" w:rsidRPr="00000000" w14:paraId="00000019">
            <w:pPr>
              <w:spacing w:after="480" w:lineRule="auto"/>
              <w:rPr>
                <w:color w:val="1f1f1f"/>
              </w:rPr>
            </w:pPr>
            <w:r w:rsidDel="00000000" w:rsidR="00000000" w:rsidRPr="00000000">
              <w:rPr>
                <w:color w:val="1f1f1f"/>
                <w:rtl w:val="0"/>
              </w:rPr>
              <w:t xml:space="preserve">• Nextcloud Files (Lưu trữ P.A.R.A)</w:t>
            </w:r>
          </w:p>
          <w:p w:rsidR="00000000" w:rsidDel="00000000" w:rsidP="00000000" w:rsidRDefault="00000000" w:rsidRPr="00000000" w14:paraId="0000001A">
            <w:pPr>
              <w:spacing w:after="480" w:lineRule="auto"/>
              <w:rPr>
                <w:color w:val="1f1f1f"/>
              </w:rPr>
            </w:pPr>
            <w:r w:rsidDel="00000000" w:rsidR="00000000" w:rsidRPr="00000000">
              <w:rPr>
                <w:color w:val="1f1f1f"/>
                <w:rtl w:val="0"/>
              </w:rPr>
              <w:t xml:space="preserve">• Mattermost Community Edition</w:t>
            </w:r>
          </w:p>
          <w:p w:rsidR="00000000" w:rsidDel="00000000" w:rsidP="00000000" w:rsidRDefault="00000000" w:rsidRPr="00000000" w14:paraId="0000001B">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1C">
            <w:pPr>
              <w:spacing w:after="480" w:lineRule="auto"/>
              <w:rPr>
                <w:color w:val="1f1f1f"/>
              </w:rPr>
            </w:pPr>
            <w:r w:rsidDel="00000000" w:rsidR="00000000" w:rsidRPr="00000000">
              <w:rPr>
                <w:color w:val="1f1f1f"/>
                <w:rtl w:val="0"/>
              </w:rPr>
              <w:t xml:space="preserve">• Xác thực tập trung: Toàn bộ nhân sự HTX sử dụng định danh duy nhất.</w:t>
            </w:r>
          </w:p>
          <w:p w:rsidR="00000000" w:rsidDel="00000000" w:rsidP="00000000" w:rsidRDefault="00000000" w:rsidRPr="00000000" w14:paraId="0000001D">
            <w:pPr>
              <w:spacing w:after="480" w:lineRule="auto"/>
              <w:rPr>
                <w:color w:val="1f1f1f"/>
              </w:rPr>
            </w:pPr>
            <w:r w:rsidDel="00000000" w:rsidR="00000000" w:rsidRPr="00000000">
              <w:rPr>
                <w:color w:val="1f1f1f"/>
                <w:rtl w:val="0"/>
              </w:rPr>
              <w:t xml:space="preserve">• Kho tri thức P.A.R.A: Quy hoạch chặt chẽ tài liệu nội bộ:</w:t>
            </w:r>
          </w:p>
          <w:p w:rsidR="00000000" w:rsidDel="00000000" w:rsidP="00000000" w:rsidRDefault="00000000" w:rsidRPr="00000000" w14:paraId="0000001E">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Projects/</w:t>
            </w:r>
            <w:r w:rsidDel="00000000" w:rsidR="00000000" w:rsidRPr="00000000">
              <w:rPr>
                <w:color w:val="1f1f1f"/>
                <w:rtl w:val="0"/>
              </w:rPr>
              <w:t xml:space="preserve">: Hồ sơ kỹ thuật vụ lúa đang canh tác (</w:t>
            </w:r>
            <w:r w:rsidDel="00000000" w:rsidR="00000000" w:rsidRPr="00000000">
              <w:rPr>
                <w:i w:val="1"/>
                <w:iCs w:val="1"/>
                <w:color w:val="1f1f1f"/>
                <w:rtl w:val="0"/>
              </w:rPr>
              <w:t xml:space="preserve">Đông Xuân 2026 - Cánh đồng A</w:t>
            </w:r>
            <w:r w:rsidDel="00000000" w:rsidR="00000000" w:rsidRPr="00000000">
              <w:rPr>
                <w:color w:val="1f1f1f"/>
                <w:rtl w:val="0"/>
              </w:rPr>
              <w:t xml:space="preserve">).</w:t>
            </w:r>
          </w:p>
          <w:p w:rsidR="00000000" w:rsidDel="00000000" w:rsidP="00000000" w:rsidRDefault="00000000" w:rsidRPr="00000000" w14:paraId="0000001F">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Areas/</w:t>
            </w:r>
            <w:r w:rsidDel="00000000" w:rsidR="00000000" w:rsidRPr="00000000">
              <w:rPr>
                <w:color w:val="1f1f1f"/>
                <w:rtl w:val="0"/>
              </w:rPr>
              <w:t xml:space="preserve">: Bản đồ ranh giới thửa đất (GeoJSON), chứng nhận VietGAP, danh sách xã viên.</w:t>
            </w:r>
          </w:p>
          <w:p w:rsidR="00000000" w:rsidDel="00000000" w:rsidP="00000000" w:rsidRDefault="00000000" w:rsidRPr="00000000" w14:paraId="00000020">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Resources/</w:t>
            </w:r>
            <w:r w:rsidDel="00000000" w:rsidR="00000000" w:rsidRPr="00000000">
              <w:rPr>
                <w:color w:val="1f1f1f"/>
                <w:rtl w:val="0"/>
              </w:rPr>
              <w:t xml:space="preserve">: Bảng dữ liệu định mức thuốc BVTV được phép sử dụng (hoạt chất, nồng độ, ngày cách ly PHI), cẩm nang kỹ thuật tưới khô ngập xen kẽ (AWD) từ IRRI.</w:t>
            </w:r>
          </w:p>
          <w:p w:rsidR="00000000" w:rsidDel="00000000" w:rsidP="00000000" w:rsidRDefault="00000000" w:rsidRPr="00000000" w14:paraId="00000021">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Archives/</w:t>
            </w:r>
            <w:r w:rsidDel="00000000" w:rsidR="00000000" w:rsidRPr="00000000">
              <w:rPr>
                <w:color w:val="1f1f1f"/>
                <w:rtl w:val="0"/>
              </w:rPr>
              <w:t xml:space="preserve">: Hồ sơ nhật ký canh tác và báo cáo carbon của các niên vụ trước.</w:t>
            </w:r>
          </w:p>
          <w:p w:rsidR="00000000" w:rsidDel="00000000" w:rsidP="00000000" w:rsidRDefault="00000000" w:rsidRPr="00000000" w14:paraId="00000022">
            <w:pPr>
              <w:spacing w:after="360" w:lineRule="auto"/>
              <w:rPr>
                <w:color w:val="1f1f1f"/>
              </w:rPr>
            </w:pPr>
            <w:r w:rsidDel="00000000" w:rsidR="00000000" w:rsidRPr="00000000">
              <w:rPr>
                <w:color w:val="1f1f1f"/>
                <w:rtl w:val="0"/>
              </w:rPr>
              <w:t xml:space="preserve">• Kênh truyền thông phân luồng: Kênh </w:t>
            </w:r>
            <w:r w:rsidDel="00000000" w:rsidR="00000000" w:rsidRPr="00000000">
              <w:rPr>
                <w:color w:val="188038"/>
                <w:sz w:val="23"/>
                <w:szCs w:val="23"/>
                <w:shd w:fill="f2f0f0" w:val="clear"/>
                <w:rtl w:val="0"/>
              </w:rPr>
              <w:t xml:space="preserve">Ban-Ky-Thuat</w:t>
            </w:r>
            <w:r w:rsidDel="00000000" w:rsidR="00000000" w:rsidRPr="00000000">
              <w:rPr>
                <w:color w:val="1f1f1f"/>
                <w:rtl w:val="0"/>
              </w:rPr>
              <w:t xml:space="preserve"> tiếp nhận thông báo tự động từ Webhook.</w:t>
            </w:r>
          </w:p>
          <w:p w:rsidR="00000000" w:rsidDel="00000000" w:rsidP="00000000" w:rsidRDefault="00000000" w:rsidRPr="00000000" w14:paraId="00000023">
            <w:pPr>
              <w:spacing w:after="480" w:lineRule="auto"/>
              <w:rPr>
                <w:color w:val="1f1f1f"/>
              </w:rPr>
            </w:pPr>
            <w:r w:rsidDel="00000000" w:rsidR="00000000" w:rsidRPr="00000000">
              <w:rPr>
                <w:rtl w:val="0"/>
              </w:rPr>
            </w:r>
          </w:p>
        </w:tc>
      </w:tr>
      <w:tr>
        <w:trPr>
          <w:cantSplit w:val="0"/>
          <w:trHeight w:val="8475"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color w:val="1f1f1f"/>
              </w:rPr>
            </w:pPr>
            <w:r w:rsidDel="00000000" w:rsidR="00000000" w:rsidRPr="00000000">
              <w:rPr>
                <w:b w:val="1"/>
                <w:bCs w:val="1"/>
                <w:color w:val="1f1f1f"/>
                <w:rtl w:val="0"/>
              </w:rPr>
              <w:t xml:space="preserve">[P] Process Space</w:t>
            </w:r>
            <w:r w:rsidDel="00000000" w:rsidR="00000000" w:rsidRPr="00000000">
              <w:rPr>
                <w:rtl w:val="0"/>
              </w:rPr>
            </w:r>
          </w:p>
          <w:p w:rsidR="00000000" w:rsidDel="00000000" w:rsidP="00000000" w:rsidRDefault="00000000" w:rsidRPr="00000000" w14:paraId="00000025">
            <w:pPr>
              <w:spacing w:after="480" w:lineRule="auto"/>
              <w:rPr>
                <w:i w:val="1"/>
                <w:iCs w:val="1"/>
                <w:color w:val="1f1f1f"/>
              </w:rPr>
            </w:pPr>
            <w:r w:rsidDel="00000000" w:rsidR="00000000" w:rsidRPr="00000000">
              <w:rPr>
                <w:i w:val="1"/>
                <w:iCs w:val="1"/>
                <w:color w:val="1f1f1f"/>
                <w:rtl w:val="0"/>
              </w:rPr>
              <w:t xml:space="preserve">(Không gian Quy trình)</w:t>
            </w:r>
          </w:p>
          <w:p w:rsidR="00000000" w:rsidDel="00000000" w:rsidP="00000000" w:rsidRDefault="00000000" w:rsidRPr="00000000" w14:paraId="00000026">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color w:val="1f1f1f"/>
              </w:rPr>
            </w:pPr>
            <w:r w:rsidDel="00000000" w:rsidR="00000000" w:rsidRPr="00000000">
              <w:rPr>
                <w:color w:val="1f1f1f"/>
                <w:rtl w:val="0"/>
              </w:rPr>
              <w:t xml:space="preserve">• ToolJet / Appsmith (Low-code)</w:t>
            </w:r>
          </w:p>
          <w:p w:rsidR="00000000" w:rsidDel="00000000" w:rsidP="00000000" w:rsidRDefault="00000000" w:rsidRPr="00000000" w14:paraId="00000028">
            <w:pPr>
              <w:spacing w:after="480" w:lineRule="auto"/>
              <w:rPr>
                <w:color w:val="1f1f1f"/>
              </w:rPr>
            </w:pPr>
            <w:r w:rsidDel="00000000" w:rsidR="00000000" w:rsidRPr="00000000">
              <w:rPr>
                <w:color w:val="1f1f1f"/>
                <w:rtl w:val="0"/>
              </w:rPr>
              <w:t xml:space="preserve">• n8n Community Edition (Workflow Automation)</w:t>
            </w:r>
          </w:p>
          <w:p w:rsidR="00000000" w:rsidDel="00000000" w:rsidP="00000000" w:rsidRDefault="00000000" w:rsidRPr="00000000" w14:paraId="00000029">
            <w:pPr>
              <w:spacing w:after="480" w:lineRule="auto"/>
              <w:rPr>
                <w:color w:val="1f1f1f"/>
              </w:rPr>
            </w:pPr>
            <w:r w:rsidDel="00000000" w:rsidR="00000000" w:rsidRPr="00000000">
              <w:rPr>
                <w:color w:val="1f1f1f"/>
                <w:rtl w:val="0"/>
              </w:rPr>
              <w:t xml:space="preserve">• Middleware API Guard (FastAPI / Node.js)</w:t>
            </w:r>
          </w:p>
          <w:p w:rsidR="00000000" w:rsidDel="00000000" w:rsidP="00000000" w:rsidRDefault="00000000" w:rsidRPr="00000000" w14:paraId="0000002A">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color w:val="1f1f1f"/>
              </w:rPr>
            </w:pPr>
            <w:r w:rsidDel="00000000" w:rsidR="00000000" w:rsidRPr="00000000">
              <w:rPr>
                <w:color w:val="1f1f1f"/>
                <w:rtl w:val="0"/>
              </w:rPr>
              <w:t xml:space="preserve">• Giao diện Low-code: Cung cấp màn hình tinh giản cho Nông hộ (chọn thửa ruộng, tải ảnh) và màn hình phê duyệt cho Kỹ sư HTX.</w:t>
            </w:r>
          </w:p>
          <w:p w:rsidR="00000000" w:rsidDel="00000000" w:rsidP="00000000" w:rsidRDefault="00000000" w:rsidRPr="00000000" w14:paraId="0000002C">
            <w:pPr>
              <w:spacing w:after="480" w:lineRule="auto"/>
              <w:rPr>
                <w:color w:val="1f1f1f"/>
              </w:rPr>
            </w:pPr>
            <w:r w:rsidDel="00000000" w:rsidR="00000000" w:rsidRPr="00000000">
              <w:rPr>
                <w:color w:val="1f1f1f"/>
                <w:rtl w:val="0"/>
              </w:rPr>
              <w:t xml:space="preserve">• Trục điều phối n8n: Tiếp nhận sự kiện Webhook, điều phối dữ liệu qua các vi dịch vụ AI và cập nhật cơ sở dữ liệu.</w:t>
            </w:r>
          </w:p>
          <w:p w:rsidR="00000000" w:rsidDel="00000000" w:rsidP="00000000" w:rsidRDefault="00000000" w:rsidRPr="00000000" w14:paraId="0000002D">
            <w:pPr>
              <w:spacing w:after="480" w:lineRule="auto"/>
              <w:rPr>
                <w:color w:val="1f1f1f"/>
              </w:rPr>
            </w:pPr>
            <w:r w:rsidDel="00000000" w:rsidR="00000000" w:rsidRPr="00000000">
              <w:rPr>
                <w:color w:val="1f1f1f"/>
                <w:rtl w:val="0"/>
              </w:rPr>
              <w:t xml:space="preserve">• </w:t>
            </w:r>
            <w:r w:rsidDel="00000000" w:rsidR="00000000" w:rsidRPr="00000000">
              <w:rPr>
                <w:b w:val="1"/>
                <w:bCs w:val="1"/>
                <w:color w:val="1f1f1f"/>
                <w:rtl w:val="0"/>
              </w:rPr>
              <w:t xml:space="preserve">Rào chắn Poka-Yoke 2 tầng (Defense-in-Depth):</w:t>
            </w:r>
            <w:r w:rsidDel="00000000" w:rsidR="00000000" w:rsidRPr="00000000">
              <w:rPr>
                <w:rtl w:val="0"/>
              </w:rPr>
            </w:r>
          </w:p>
          <w:p w:rsidR="00000000" w:rsidDel="00000000" w:rsidP="00000000" w:rsidRDefault="00000000" w:rsidRPr="00000000" w14:paraId="0000002E">
            <w:pPr>
              <w:spacing w:after="480" w:lineRule="auto"/>
              <w:rPr>
                <w:color w:val="1f1f1f"/>
              </w:rPr>
            </w:pPr>
            <w:r w:rsidDel="00000000" w:rsidR="00000000" w:rsidRPr="00000000">
              <w:rPr>
                <w:color w:val="1f1f1f"/>
                <w:rtl w:val="0"/>
              </w:rPr>
              <w:t xml:space="preserve">- </w:t>
            </w:r>
            <w:r w:rsidDel="00000000" w:rsidR="00000000" w:rsidRPr="00000000">
              <w:rPr>
                <w:i w:val="1"/>
                <w:iCs w:val="1"/>
                <w:color w:val="1f1f1f"/>
                <w:rtl w:val="0"/>
              </w:rPr>
              <w:t xml:space="preserve">Tầng Backend:</w:t>
            </w:r>
            <w:r w:rsidDel="00000000" w:rsidR="00000000" w:rsidRPr="00000000">
              <w:rPr>
                <w:color w:val="1f1f1f"/>
                <w:rtl w:val="0"/>
              </w:rPr>
              <w:t xml:space="preserve"> Middleware kiểm tra trực tiếp trạng thái </w:t>
            </w:r>
            <w:r w:rsidDel="00000000" w:rsidR="00000000" w:rsidRPr="00000000">
              <w:rPr>
                <w:color w:val="188038"/>
                <w:sz w:val="23"/>
                <w:szCs w:val="23"/>
                <w:shd w:fill="f2f0f0" w:val="clear"/>
                <w:rtl w:val="0"/>
              </w:rPr>
              <w:t xml:space="preserve">is_harvest_blocked</w:t>
            </w:r>
            <w:r w:rsidDel="00000000" w:rsidR="00000000" w:rsidRPr="00000000">
              <w:rPr>
                <w:color w:val="1f1f1f"/>
                <w:rtl w:val="0"/>
              </w:rPr>
              <w:t xml:space="preserve">. Nếu thửa ruộng đang trong thời gian cách ly, hệ thống từ chối triệt để mọi yêu cầu gọi lệnh thu hoạch với mã lỗi HTTP 422.</w:t>
            </w:r>
          </w:p>
          <w:p w:rsidR="00000000" w:rsidDel="00000000" w:rsidP="00000000" w:rsidRDefault="00000000" w:rsidRPr="00000000" w14:paraId="0000002F">
            <w:pPr>
              <w:spacing w:after="360" w:lineRule="auto"/>
              <w:rPr>
                <w:color w:val="1f1f1f"/>
              </w:rPr>
            </w:pPr>
            <w:r w:rsidDel="00000000" w:rsidR="00000000" w:rsidRPr="00000000">
              <w:rPr>
                <w:color w:val="1f1f1f"/>
                <w:rtl w:val="0"/>
              </w:rPr>
              <w:t xml:space="preserve">- </w:t>
            </w:r>
            <w:r w:rsidDel="00000000" w:rsidR="00000000" w:rsidRPr="00000000">
              <w:rPr>
                <w:i w:val="1"/>
                <w:iCs w:val="1"/>
                <w:color w:val="1f1f1f"/>
                <w:rtl w:val="0"/>
              </w:rPr>
              <w:t xml:space="preserve">Tầng Frontend:</w:t>
            </w:r>
            <w:r w:rsidDel="00000000" w:rsidR="00000000" w:rsidRPr="00000000">
              <w:rPr>
                <w:color w:val="1f1f1f"/>
                <w:rtl w:val="0"/>
              </w:rPr>
              <w:t xml:space="preserve"> Nút bấm </w:t>
            </w:r>
            <w:r w:rsidDel="00000000" w:rsidR="00000000" w:rsidRPr="00000000">
              <w:rPr>
                <w:color w:val="188038"/>
                <w:sz w:val="23"/>
                <w:szCs w:val="23"/>
                <w:shd w:fill="f2f0f0" w:val="clear"/>
                <w:rtl w:val="0"/>
              </w:rPr>
              <w:t xml:space="preserve">Khai báo thu hoạch</w:t>
            </w:r>
            <w:r w:rsidDel="00000000" w:rsidR="00000000" w:rsidRPr="00000000">
              <w:rPr>
                <w:color w:val="1f1f1f"/>
                <w:rtl w:val="0"/>
              </w:rPr>
              <w:t xml:space="preserve"> trên app nông dân bị vô hiệu hóa, chuyển sang màu xám và hiển thị đồng hồ đếm ngược số ngày cách ly an toàn còn lại.</w:t>
            </w:r>
          </w:p>
        </w:tc>
      </w:tr>
      <w:tr>
        <w:trPr>
          <w:cantSplit w:val="0"/>
          <w:trHeight w:val="5775"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color w:val="1f1f1f"/>
              </w:rPr>
            </w:pPr>
            <w:r w:rsidDel="00000000" w:rsidR="00000000" w:rsidRPr="00000000">
              <w:rPr>
                <w:b w:val="1"/>
                <w:bCs w:val="1"/>
                <w:color w:val="1f1f1f"/>
                <w:rtl w:val="0"/>
              </w:rPr>
              <w:t xml:space="preserve">[D] Data Space</w:t>
            </w:r>
            <w:r w:rsidDel="00000000" w:rsidR="00000000" w:rsidRPr="00000000">
              <w:rPr>
                <w:rtl w:val="0"/>
              </w:rPr>
            </w:r>
          </w:p>
          <w:p w:rsidR="00000000" w:rsidDel="00000000" w:rsidP="00000000" w:rsidRDefault="00000000" w:rsidRPr="00000000" w14:paraId="00000031">
            <w:pPr>
              <w:spacing w:after="480" w:lineRule="auto"/>
              <w:rPr>
                <w:i w:val="1"/>
                <w:iCs w:val="1"/>
                <w:color w:val="1f1f1f"/>
              </w:rPr>
            </w:pPr>
            <w:r w:rsidDel="00000000" w:rsidR="00000000" w:rsidRPr="00000000">
              <w:rPr>
                <w:i w:val="1"/>
                <w:iCs w:val="1"/>
                <w:color w:val="1f1f1f"/>
                <w:rtl w:val="0"/>
              </w:rPr>
              <w:t xml:space="preserve">(Không gian Dữ liệu)</w:t>
            </w:r>
          </w:p>
          <w:p w:rsidR="00000000" w:rsidDel="00000000" w:rsidP="00000000" w:rsidRDefault="00000000" w:rsidRPr="00000000" w14:paraId="00000032">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3">
            <w:pPr>
              <w:spacing w:after="480" w:lineRule="auto"/>
              <w:rPr>
                <w:color w:val="1f1f1f"/>
              </w:rPr>
            </w:pPr>
            <w:r w:rsidDel="00000000" w:rsidR="00000000" w:rsidRPr="00000000">
              <w:rPr>
                <w:color w:val="1f1f1f"/>
                <w:rtl w:val="0"/>
              </w:rPr>
              <w:t xml:space="preserve">• PostgreSQL 16 + PostGIS 3.4</w:t>
            </w:r>
          </w:p>
          <w:p w:rsidR="00000000" w:rsidDel="00000000" w:rsidP="00000000" w:rsidRDefault="00000000" w:rsidRPr="00000000" w14:paraId="00000034">
            <w:pPr>
              <w:spacing w:after="480" w:lineRule="auto"/>
              <w:rPr>
                <w:color w:val="1f1f1f"/>
              </w:rPr>
            </w:pPr>
            <w:r w:rsidDel="00000000" w:rsidR="00000000" w:rsidRPr="00000000">
              <w:rPr>
                <w:color w:val="1f1f1f"/>
                <w:rtl w:val="0"/>
              </w:rPr>
              <w:t xml:space="preserve">• TimescaleDB Extension</w:t>
            </w:r>
          </w:p>
          <w:p w:rsidR="00000000" w:rsidDel="00000000" w:rsidP="00000000" w:rsidRDefault="00000000" w:rsidRPr="00000000" w14:paraId="00000035">
            <w:pPr>
              <w:spacing w:after="480" w:lineRule="auto"/>
              <w:rPr>
                <w:color w:val="1f1f1f"/>
              </w:rPr>
            </w:pPr>
            <w:r w:rsidDel="00000000" w:rsidR="00000000" w:rsidRPr="00000000">
              <w:rPr>
                <w:color w:val="1f1f1f"/>
                <w:rtl w:val="0"/>
              </w:rPr>
              <w:t xml:space="preserve">• Apache Superset BI</w:t>
            </w:r>
          </w:p>
          <w:p w:rsidR="00000000" w:rsidDel="00000000" w:rsidP="00000000" w:rsidRDefault="00000000" w:rsidRPr="00000000" w14:paraId="00000036">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7">
            <w:pPr>
              <w:spacing w:after="480" w:lineRule="auto"/>
              <w:rPr>
                <w:color w:val="1f1f1f"/>
              </w:rPr>
            </w:pPr>
            <w:r w:rsidDel="00000000" w:rsidR="00000000" w:rsidRPr="00000000">
              <w:rPr>
                <w:color w:val="1f1f1f"/>
                <w:rtl w:val="0"/>
              </w:rPr>
              <w:t xml:space="preserve">• Nguồn sự thật duy nhất (Single Source of Truth): Quản lý quan hệ dữ liệu chuẩn hóa giữa thửa đất, nông hộ, sự cố bệnh hại và lịch sử can thiệp kỹ thuật.</w:t>
            </w:r>
          </w:p>
          <w:p w:rsidR="00000000" w:rsidDel="00000000" w:rsidP="00000000" w:rsidRDefault="00000000" w:rsidRPr="00000000" w14:paraId="00000038">
            <w:pPr>
              <w:spacing w:after="480" w:lineRule="auto"/>
              <w:rPr>
                <w:color w:val="1f1f1f"/>
              </w:rPr>
            </w:pPr>
            <w:r w:rsidDel="00000000" w:rsidR="00000000" w:rsidRPr="00000000">
              <w:rPr>
                <w:color w:val="1f1f1f"/>
                <w:rtl w:val="0"/>
              </w:rPr>
              <w:t xml:space="preserve">• Kho chuỗi thời gian (Time-series): TimescaleDB tiếp nhận và lập chỉ mục dữ liệu cảm biến đo mực nước ruộng theo chu kỳ thời gian thực.</w:t>
            </w:r>
          </w:p>
          <w:p w:rsidR="00000000" w:rsidDel="00000000" w:rsidP="00000000" w:rsidRDefault="00000000" w:rsidRPr="00000000" w14:paraId="00000039">
            <w:pPr>
              <w:spacing w:after="360" w:lineRule="auto"/>
              <w:rPr>
                <w:color w:val="1f1f1f"/>
              </w:rPr>
            </w:pPr>
            <w:r w:rsidDel="00000000" w:rsidR="00000000" w:rsidRPr="00000000">
              <w:rPr>
                <w:color w:val="1f1f1f"/>
                <w:rtl w:val="0"/>
              </w:rPr>
              <w:t xml:space="preserve">• Bảng điều khiển DSS (Superset): Trực quan hóa bản đồ GIS thể hiện trạng thái thửa đất (Xanh: An toàn; Cam: Đang cách ly thuốc; Đỏ: Có dịch hại) và các biểu đồ định lượng về tỷ lệ tuân thủ quy trình cùng sản lượng </w:t>
            </w:r>
            <w:hyperlink r:id="rId6">
              <w:r w:rsidDel="00000000" w:rsidR="00000000" w:rsidRPr="00000000">
                <w:rPr>
                  <w:color w:val="1f1f1f"/>
                </w:rPr>
                <w:drawing>
                  <wp:inline distB="19050" distT="19050" distL="19050" distR="19050">
                    <wp:extent cx="368300" cy="127000"/>
                    <wp:effectExtent b="0" l="0" r="0" t="0"/>
                    <wp:docPr id="4"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368300" cy="127000"/>
                            </a:xfrm>
                            <a:prstGeom prst="rect"/>
                            <a:ln/>
                          </pic:spPr>
                        </pic:pic>
                      </a:graphicData>
                    </a:graphic>
                  </wp:inline>
                </w:drawing>
              </w:r>
            </w:hyperlink>
            <w:r w:rsidDel="00000000" w:rsidR="00000000" w:rsidRPr="00000000">
              <w:rPr>
                <w:color w:val="1f1f1f"/>
                <w:rtl w:val="0"/>
              </w:rPr>
              <w:t xml:space="preserve"> giảm thiểu.</w:t>
            </w:r>
          </w:p>
        </w:tc>
      </w:tr>
      <w:tr>
        <w:trPr>
          <w:cantSplit w:val="0"/>
          <w:trHeight w:val="5775" w:hRule="atLeast"/>
          <w:tblHeader w:val="0"/>
        </w:trPr>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A">
            <w:pPr>
              <w:spacing w:after="480" w:lineRule="auto"/>
              <w:rPr>
                <w:color w:val="1f1f1f"/>
              </w:rPr>
            </w:pPr>
            <w:r w:rsidDel="00000000" w:rsidR="00000000" w:rsidRPr="00000000">
              <w:rPr>
                <w:b w:val="1"/>
                <w:bCs w:val="1"/>
                <w:color w:val="1f1f1f"/>
                <w:rtl w:val="0"/>
              </w:rPr>
              <w:t xml:space="preserve">[I] Intelligence Space</w:t>
            </w:r>
            <w:r w:rsidDel="00000000" w:rsidR="00000000" w:rsidRPr="00000000">
              <w:rPr>
                <w:rtl w:val="0"/>
              </w:rPr>
            </w:r>
          </w:p>
          <w:p w:rsidR="00000000" w:rsidDel="00000000" w:rsidP="00000000" w:rsidRDefault="00000000" w:rsidRPr="00000000" w14:paraId="0000003B">
            <w:pPr>
              <w:spacing w:after="480" w:lineRule="auto"/>
              <w:rPr>
                <w:i w:val="1"/>
                <w:iCs w:val="1"/>
                <w:color w:val="1f1f1f"/>
              </w:rPr>
            </w:pPr>
            <w:r w:rsidDel="00000000" w:rsidR="00000000" w:rsidRPr="00000000">
              <w:rPr>
                <w:i w:val="1"/>
                <w:iCs w:val="1"/>
                <w:color w:val="1f1f1f"/>
                <w:rtl w:val="0"/>
              </w:rPr>
              <w:t xml:space="preserve">(Không gian Trí tuệ)</w:t>
            </w:r>
          </w:p>
          <w:p w:rsidR="00000000" w:rsidDel="00000000" w:rsidP="00000000" w:rsidRDefault="00000000" w:rsidRPr="00000000" w14:paraId="0000003C">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3D">
            <w:pPr>
              <w:spacing w:after="480" w:lineRule="auto"/>
              <w:rPr>
                <w:color w:val="1f1f1f"/>
              </w:rPr>
            </w:pPr>
            <w:r w:rsidDel="00000000" w:rsidR="00000000" w:rsidRPr="00000000">
              <w:rPr>
                <w:color w:val="1f1f1f"/>
                <w:rtl w:val="0"/>
              </w:rPr>
              <w:t xml:space="preserve">• MobileNetV3-Small (PyTorch / ONNX)</w:t>
            </w:r>
          </w:p>
          <w:p w:rsidR="00000000" w:rsidDel="00000000" w:rsidP="00000000" w:rsidRDefault="00000000" w:rsidRPr="00000000" w14:paraId="0000003E">
            <w:pPr>
              <w:spacing w:after="480" w:lineRule="auto"/>
              <w:rPr>
                <w:color w:val="1f1f1f"/>
              </w:rPr>
            </w:pPr>
            <w:r w:rsidDel="00000000" w:rsidR="00000000" w:rsidRPr="00000000">
              <w:rPr>
                <w:color w:val="1f1f1f"/>
                <w:rtl w:val="0"/>
              </w:rPr>
              <w:t xml:space="preserve">• Qwen2.5-1.5B-Instruct (Ollama cục bộ)</w:t>
            </w:r>
          </w:p>
          <w:p w:rsidR="00000000" w:rsidDel="00000000" w:rsidP="00000000" w:rsidRDefault="00000000" w:rsidRPr="00000000" w14:paraId="0000003F">
            <w:pPr>
              <w:spacing w:after="480" w:lineRule="auto"/>
              <w:rPr>
                <w:color w:val="1f1f1f"/>
              </w:rPr>
            </w:pPr>
            <w:r w:rsidDel="00000000" w:rsidR="00000000" w:rsidRPr="00000000">
              <w:rPr>
                <w:color w:val="1f1f1f"/>
                <w:rtl w:val="0"/>
              </w:rPr>
              <w:t xml:space="preserve">• Module Agri-Carbon Estimator (Python)</w:t>
            </w:r>
          </w:p>
          <w:p w:rsidR="00000000" w:rsidDel="00000000" w:rsidP="00000000" w:rsidRDefault="00000000" w:rsidRPr="00000000" w14:paraId="00000040">
            <w:pPr>
              <w:spacing w:after="480" w:lineRule="auto"/>
              <w:rPr>
                <w:color w:val="1f1f1f"/>
              </w:rPr>
            </w:pPr>
            <w:r w:rsidDel="00000000" w:rsidR="00000000" w:rsidRPr="00000000">
              <w:rPr>
                <w:rtl w:val="0"/>
              </w:rPr>
            </w:r>
          </w:p>
        </w:tc>
        <w:tc>
          <w:tcPr>
            <w:tcBorders>
              <w:top w:color="c4c7c5" w:space="0" w:sz="5" w:val="single"/>
              <w:left w:color="c4c7c5" w:space="0" w:sz="5" w:val="single"/>
              <w:bottom w:color="c4c7c5" w:space="0" w:sz="5" w:val="single"/>
              <w:right w:color="c4c7c5" w:space="0" w:sz="5" w:val="single"/>
            </w:tcBorders>
            <w:tcMar>
              <w:top w:w="120.0" w:type="dxa"/>
              <w:left w:w="180.0" w:type="dxa"/>
              <w:bottom w:w="120.0" w:type="dxa"/>
              <w:right w:w="180.0" w:type="dxa"/>
            </w:tcMar>
            <w:vAlign w:val="top"/>
          </w:tcPr>
          <w:p w:rsidR="00000000" w:rsidDel="00000000" w:rsidP="00000000" w:rsidRDefault="00000000" w:rsidRPr="00000000" w14:paraId="00000041">
            <w:pPr>
              <w:spacing w:after="480" w:lineRule="auto"/>
              <w:rPr>
                <w:color w:val="1f1f1f"/>
              </w:rPr>
            </w:pPr>
            <w:r w:rsidDel="00000000" w:rsidR="00000000" w:rsidRPr="00000000">
              <w:rPr>
                <w:color w:val="1f1f1f"/>
                <w:rtl w:val="0"/>
              </w:rPr>
              <w:t xml:space="preserve">• AI Thị giác máy tính: Vi dịch vụ nhận diện 10 bệnh học lá lúa phổ biến trên bộ dữ liệu Paddy Doctor Dataset với tốc độ suy luận dưới 0.3 giây.</w:t>
            </w:r>
          </w:p>
          <w:p w:rsidR="00000000" w:rsidDel="00000000" w:rsidP="00000000" w:rsidRDefault="00000000" w:rsidRPr="00000000" w14:paraId="00000042">
            <w:pPr>
              <w:spacing w:after="480" w:lineRule="auto"/>
              <w:rPr>
                <w:color w:val="1f1f1f"/>
              </w:rPr>
            </w:pPr>
            <w:r w:rsidDel="00000000" w:rsidR="00000000" w:rsidRPr="00000000">
              <w:rPr>
                <w:color w:val="1f1f1f"/>
                <w:rtl w:val="0"/>
              </w:rPr>
              <w:t xml:space="preserve">• AI Ngôn ngữ &amp; Tra cứu (Deterministic RAG): Tách bạch giữa việc đọc chính xác thông số kỹ thuật (thuốc, liều lượng, ngày cách ly PHI) từ file JSON có sẵn và việc dùng mô hình mã nguồn mở Qwen2.5 (giấy phép Apache-2.0) để tạo văn bản khuyến nghị trực quan.</w:t>
            </w:r>
          </w:p>
          <w:p w:rsidR="00000000" w:rsidDel="00000000" w:rsidP="00000000" w:rsidRDefault="00000000" w:rsidRPr="00000000" w14:paraId="00000043">
            <w:pPr>
              <w:spacing w:after="360" w:lineRule="auto"/>
              <w:rPr>
                <w:color w:val="1f1f1f"/>
              </w:rPr>
            </w:pPr>
            <w:r w:rsidDel="00000000" w:rsidR="00000000" w:rsidRPr="00000000">
              <w:rPr>
                <w:color w:val="1f1f1f"/>
                <w:rtl w:val="0"/>
              </w:rPr>
              <w:t xml:space="preserve">• Module Tính toán Carbon: Tự động tổng hợp các chu kỳ rút nước AWD ghi nhận trong TimescaleDB để định lượng mức giảm phát thải khí nhà kính.</w:t>
            </w:r>
          </w:p>
          <w:p w:rsidR="00000000" w:rsidDel="00000000" w:rsidP="00000000" w:rsidRDefault="00000000" w:rsidRPr="00000000" w14:paraId="00000044">
            <w:pPr>
              <w:spacing w:after="480" w:lineRule="auto"/>
              <w:rPr>
                <w:color w:val="1f1f1f"/>
              </w:rPr>
            </w:pPr>
            <w:r w:rsidDel="00000000" w:rsidR="00000000" w:rsidRPr="00000000">
              <w:rPr>
                <w:rtl w:val="0"/>
              </w:rPr>
            </w:r>
          </w:p>
        </w:tc>
      </w:tr>
    </w:tbl>
    <w:p w:rsidR="00000000" w:rsidDel="00000000" w:rsidP="00000000" w:rsidRDefault="00000000" w:rsidRPr="00000000" w14:paraId="0000004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ag2dj0h3yo8c" w:id="2"/>
      <w:bookmarkEnd w:id="2"/>
      <w:r w:rsidDel="00000000" w:rsidR="00000000" w:rsidRPr="00000000">
        <w:rPr>
          <w:rtl w:val="0"/>
        </w:rPr>
      </w:r>
    </w:p>
    <w:p w:rsidR="00000000" w:rsidDel="00000000" w:rsidP="00000000" w:rsidRDefault="00000000" w:rsidRPr="00000000" w14:paraId="0000004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ag7nn77rqv3h" w:id="3"/>
      <w:bookmarkEnd w:id="3"/>
      <w:r w:rsidDel="00000000" w:rsidR="00000000" w:rsidRPr="00000000">
        <w:rPr>
          <w:rtl w:val="0"/>
        </w:rPr>
      </w:r>
    </w:p>
    <w:p w:rsidR="00000000" w:rsidDel="00000000" w:rsidP="00000000" w:rsidRDefault="00000000" w:rsidRPr="00000000" w14:paraId="0000004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dvdk9pnqvplh" w:id="4"/>
      <w:bookmarkEnd w:id="4"/>
      <w:r w:rsidDel="00000000" w:rsidR="00000000" w:rsidRPr="00000000">
        <w:rPr>
          <w:b w:val="1"/>
          <w:bCs w:val="1"/>
          <w:color w:val="1f1f1f"/>
          <w:sz w:val="26"/>
          <w:szCs w:val="26"/>
          <w:rtl w:val="0"/>
        </w:rPr>
        <w:t xml:space="preserve">3. Đặc Tả "Luồng Xương Sống" (Spine Flow v2.0)</w:t>
      </w:r>
    </w:p>
    <w:p w:rsidR="00000000" w:rsidDel="00000000" w:rsidP="00000000" w:rsidRDefault="00000000" w:rsidRPr="00000000" w14:paraId="00000048">
      <w:pPr>
        <w:spacing w:after="0" w:lineRule="auto"/>
        <w:rPr>
          <w:color w:val="1f1f1f"/>
        </w:rPr>
      </w:pPr>
      <w:r w:rsidDel="00000000" w:rsidR="00000000" w:rsidRPr="00000000">
        <w:rPr>
          <w:color w:val="1f1f1f"/>
          <w:rtl w:val="0"/>
        </w:rPr>
        <w:t xml:space="preserve">Nhằm đảm bảo tính tập trung cao độ khi triển khai và tính trực quan tuyệt đối khi trình diễn sản phẩm (Showcase Demo), hệ thống MVP vận hành theo một luồng nghiệp vụ 6 bước duy nhất, kết nối xuyên suốt cả 3 nhóm vai trò và 4 không gian kiến trúc HPDI:</w:t>
      </w:r>
    </w:p>
    <w:p w:rsidR="00000000" w:rsidDel="00000000" w:rsidP="00000000" w:rsidRDefault="00000000" w:rsidRPr="00000000" w14:paraId="00000049">
      <w:pPr>
        <w:rPr>
          <w:color w:val="1f1f1f"/>
        </w:rPr>
      </w:pPr>
      <w:r w:rsidDel="00000000" w:rsidR="00000000" w:rsidRPr="00000000">
        <w:rPr>
          <w:color w:val="1f1f1f"/>
        </w:rPr>
        <w:drawing>
          <wp:inline distB="114300" distT="114300" distL="114300" distR="114300">
            <wp:extent cx="5731200" cy="1384300"/>
            <wp:effectExtent b="0" l="0" r="0" t="0"/>
            <wp:docPr id="13"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5731200"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color w:val="ffffff"/>
          <w:sz w:val="21"/>
          <w:szCs w:val="21"/>
        </w:rPr>
      </w:pPr>
      <w:r w:rsidDel="00000000" w:rsidR="00000000" w:rsidRPr="00000000">
        <w:rPr>
          <w:color w:val="ffffff"/>
          <w:sz w:val="21"/>
          <w:szCs w:val="21"/>
          <w:rtl w:val="0"/>
        </w:rPr>
        <w:t xml:space="preserve">[Bư</w:t>
      </w:r>
    </w:p>
    <w:p w:rsidR="00000000" w:rsidDel="00000000" w:rsidP="00000000" w:rsidRDefault="00000000" w:rsidRPr="00000000" w14:paraId="0000004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j985dfipddj3" w:id="5"/>
      <w:bookmarkEnd w:id="5"/>
      <w:r w:rsidDel="00000000" w:rsidR="00000000" w:rsidRPr="00000000">
        <w:rPr>
          <w:b w:val="1"/>
          <w:bCs w:val="1"/>
          <w:color w:val="1f1f1f"/>
          <w:sz w:val="22"/>
          <w:szCs w:val="22"/>
          <w:rtl w:val="0"/>
        </w:rPr>
        <w:t xml:space="preserve">Bước 1: Khai Báo Sự Cố Sâu Bệnh Thực Địa (Không gian [H] &amp; [P])</w:t>
      </w:r>
    </w:p>
    <w:p w:rsidR="00000000" w:rsidDel="00000000" w:rsidP="00000000" w:rsidRDefault="00000000" w:rsidRPr="00000000" w14:paraId="0000004C">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Tác nhân thực hiện:</w:t>
      </w:r>
      <w:r w:rsidDel="00000000" w:rsidR="00000000" w:rsidRPr="00000000">
        <w:rPr>
          <w:color w:val="1f1f1f"/>
          <w:rtl w:val="0"/>
        </w:rPr>
        <w:t xml:space="preserve"> Nông hộ thành viên.</w:t>
      </w:r>
    </w:p>
    <w:p w:rsidR="00000000" w:rsidDel="00000000" w:rsidP="00000000" w:rsidRDefault="00000000" w:rsidRPr="00000000" w14:paraId="0000004D">
      <w:pPr>
        <w:numPr>
          <w:ilvl w:val="0"/>
          <w:numId w:val="3"/>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b w:val="1"/>
          <w:bCs w:val="1"/>
          <w:color w:val="1f1f1f"/>
          <w:rtl w:val="0"/>
        </w:rPr>
        <w:t xml:space="preserve">Hành động:</w:t>
      </w:r>
      <w:r w:rsidDel="00000000" w:rsidR="00000000" w:rsidRPr="00000000">
        <w:rPr>
          <w:color w:val="1f1f1f"/>
          <w:rtl w:val="0"/>
        </w:rPr>
        <w:t xml:space="preserve"> Nông dân phát hiện vết bệnh bất thường trên lá lúa, mở ứng dụng Low-code (ToolJet) trên điện thoại, chọn mã định danh thửa ruộng (ví dụ: Thửa </w:t>
      </w:r>
      <w:r w:rsidDel="00000000" w:rsidR="00000000" w:rsidRPr="00000000">
        <w:rPr>
          <w:color w:val="188038"/>
          <w:sz w:val="23"/>
          <w:szCs w:val="23"/>
          <w:shd w:fill="f2f0f0" w:val="clear"/>
          <w:rtl w:val="0"/>
        </w:rPr>
        <w:t xml:space="preserve">TD-01</w:t>
      </w:r>
      <w:r w:rsidDel="00000000" w:rsidR="00000000" w:rsidRPr="00000000">
        <w:rPr>
          <w:color w:val="1f1f1f"/>
          <w:rtl w:val="0"/>
        </w:rPr>
        <w:t xml:space="preserve">, diện tích </w:t>
      </w:r>
      <w:hyperlink r:id="rId9">
        <w:r w:rsidDel="00000000" w:rsidR="00000000" w:rsidRPr="00000000">
          <w:rPr>
            <w:color w:val="1f1f1f"/>
          </w:rPr>
          <w:drawing>
            <wp:inline distB="19050" distT="19050" distL="19050" distR="19050">
              <wp:extent cx="419100" cy="101600"/>
              <wp:effectExtent b="0" l="0" r="0" t="0"/>
              <wp:docPr id="12"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419100" cy="101600"/>
                      </a:xfrm>
                      <a:prstGeom prst="rect"/>
                      <a:ln/>
                    </pic:spPr>
                  </pic:pic>
                </a:graphicData>
              </a:graphic>
            </wp:inline>
          </w:drawing>
        </w:r>
      </w:hyperlink>
      <w:r w:rsidDel="00000000" w:rsidR="00000000" w:rsidRPr="00000000">
        <w:rPr>
          <w:color w:val="1f1f1f"/>
          <w:rtl w:val="0"/>
        </w:rPr>
        <w:t xml:space="preserve">, giống lúa OM5451).</w:t>
      </w:r>
    </w:p>
    <w:p w:rsidR="00000000" w:rsidDel="00000000" w:rsidP="00000000" w:rsidRDefault="00000000" w:rsidRPr="00000000" w14:paraId="0000004E">
      <w:pPr>
        <w:numPr>
          <w:ilvl w:val="0"/>
          <w:numId w:val="3"/>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b w:val="1"/>
          <w:bCs w:val="1"/>
          <w:color w:val="1f1f1f"/>
          <w:rtl w:val="0"/>
        </w:rPr>
        <w:t xml:space="preserve">Chuyển giao dữ liệu:</w:t>
      </w:r>
      <w:r w:rsidDel="00000000" w:rsidR="00000000" w:rsidRPr="00000000">
        <w:rPr>
          <w:color w:val="1f1f1f"/>
          <w:rtl w:val="0"/>
        </w:rPr>
        <w:t xml:space="preserve"> Chụp ảnh hiện trường lá lúa và bấm nút </w:t>
      </w:r>
      <w:r w:rsidDel="00000000" w:rsidR="00000000" w:rsidRPr="00000000">
        <w:rPr>
          <w:color w:val="188038"/>
          <w:sz w:val="23"/>
          <w:szCs w:val="23"/>
          <w:shd w:fill="f2f0f0" w:val="clear"/>
          <w:rtl w:val="0"/>
        </w:rPr>
        <w:t xml:space="preserve">Báo cáo sự cố</w:t>
      </w:r>
      <w:r w:rsidDel="00000000" w:rsidR="00000000" w:rsidRPr="00000000">
        <w:rPr>
          <w:color w:val="1f1f1f"/>
          <w:rtl w:val="0"/>
        </w:rPr>
        <w:t xml:space="preserve">. Gói tin JSON kèm ảnh đẩy trực tiếp vào Webhook tiếp nhận của </w:t>
      </w:r>
      <w:r w:rsidDel="00000000" w:rsidR="00000000" w:rsidRPr="00000000">
        <w:rPr>
          <w:color w:val="188038"/>
          <w:sz w:val="23"/>
          <w:szCs w:val="23"/>
          <w:shd w:fill="f2f0f0" w:val="clear"/>
          <w:rtl w:val="0"/>
        </w:rPr>
        <w:t xml:space="preserve">n8n</w:t>
      </w:r>
      <w:r w:rsidDel="00000000" w:rsidR="00000000" w:rsidRPr="00000000">
        <w:rPr>
          <w:color w:val="1f1f1f"/>
          <w:rtl w:val="0"/>
        </w:rPr>
        <w:t xml:space="preserve">.</w:t>
      </w:r>
    </w:p>
    <w:p w:rsidR="00000000" w:rsidDel="00000000" w:rsidP="00000000" w:rsidRDefault="00000000" w:rsidRPr="00000000" w14:paraId="0000004F">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n2ewa7jynq38" w:id="6"/>
      <w:bookmarkEnd w:id="6"/>
      <w:r w:rsidDel="00000000" w:rsidR="00000000" w:rsidRPr="00000000">
        <w:rPr>
          <w:b w:val="1"/>
          <w:bCs w:val="1"/>
          <w:color w:val="1f1f1f"/>
          <w:sz w:val="22"/>
          <w:szCs w:val="22"/>
          <w:rtl w:val="0"/>
        </w:rPr>
        <w:t xml:space="preserve">Bước 2: Chẩn Đoán Thị Giác &amp; Tra Cứu Danh Mục Chuẩn Hóa (Không gian [I] &amp; [H])</w:t>
      </w:r>
    </w:p>
    <w:p w:rsidR="00000000" w:rsidDel="00000000" w:rsidP="00000000" w:rsidRDefault="00000000" w:rsidRPr="00000000" w14:paraId="00000050">
      <w:pPr>
        <w:numPr>
          <w:ilvl w:val="0"/>
          <w:numId w:val="6"/>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Tác nhân thực hiện:</w:t>
      </w:r>
      <w:r w:rsidDel="00000000" w:rsidR="00000000" w:rsidRPr="00000000">
        <w:rPr>
          <w:color w:val="1f1f1f"/>
          <w:rtl w:val="0"/>
        </w:rPr>
        <w:t xml:space="preserve"> Hệ thống tự hành.</w:t>
      </w:r>
    </w:p>
    <w:p w:rsidR="00000000" w:rsidDel="00000000" w:rsidP="00000000" w:rsidRDefault="00000000" w:rsidRPr="00000000" w14:paraId="00000051">
      <w:pPr>
        <w:numPr>
          <w:ilvl w:val="0"/>
          <w:numId w:val="6"/>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Xử lý kỹ thuật:</w:t>
      </w:r>
    </w:p>
    <w:p w:rsidR="00000000" w:rsidDel="00000000" w:rsidP="00000000" w:rsidRDefault="00000000" w:rsidRPr="00000000" w14:paraId="00000052">
      <w:pPr>
        <w:numPr>
          <w:ilvl w:val="1"/>
          <w:numId w:val="6"/>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88038"/>
          <w:sz w:val="23"/>
          <w:szCs w:val="23"/>
          <w:shd w:fill="f2f0f0" w:val="clear"/>
          <w:rtl w:val="0"/>
        </w:rPr>
        <w:t xml:space="preserve">n8n</w:t>
      </w:r>
      <w:r w:rsidDel="00000000" w:rsidR="00000000" w:rsidRPr="00000000">
        <w:rPr>
          <w:color w:val="1f1f1f"/>
          <w:rtl w:val="0"/>
        </w:rPr>
        <w:t xml:space="preserve"> điều phối ảnh chụp sang vi dịch vụ </w:t>
      </w:r>
      <w:r w:rsidDel="00000000" w:rsidR="00000000" w:rsidRPr="00000000">
        <w:rPr>
          <w:color w:val="188038"/>
          <w:sz w:val="23"/>
          <w:szCs w:val="23"/>
          <w:shd w:fill="f2f0f0" w:val="clear"/>
          <w:rtl w:val="0"/>
        </w:rPr>
        <w:t xml:space="preserve">vision-api</w:t>
      </w:r>
      <w:r w:rsidDel="00000000" w:rsidR="00000000" w:rsidRPr="00000000">
        <w:rPr>
          <w:color w:val="1f1f1f"/>
          <w:rtl w:val="0"/>
        </w:rPr>
        <w:t xml:space="preserve">. Mô hình </w:t>
      </w:r>
      <w:r w:rsidDel="00000000" w:rsidR="00000000" w:rsidRPr="00000000">
        <w:rPr>
          <w:color w:val="188038"/>
          <w:sz w:val="23"/>
          <w:szCs w:val="23"/>
          <w:shd w:fill="f2f0f0" w:val="clear"/>
          <w:rtl w:val="0"/>
        </w:rPr>
        <w:t xml:space="preserve">MobileNetV3-Small</w:t>
      </w:r>
      <w:r w:rsidDel="00000000" w:rsidR="00000000" w:rsidRPr="00000000">
        <w:rPr>
          <w:color w:val="1f1f1f"/>
          <w:rtl w:val="0"/>
        </w:rPr>
        <w:t xml:space="preserve"> phân tích biểu bì lá và trả về kết quả: </w:t>
      </w:r>
      <w:r w:rsidDel="00000000" w:rsidR="00000000" w:rsidRPr="00000000">
        <w:rPr>
          <w:color w:val="188038"/>
          <w:sz w:val="23"/>
          <w:szCs w:val="23"/>
          <w:shd w:fill="f2f0f0" w:val="clear"/>
          <w:rtl w:val="0"/>
        </w:rPr>
        <w:t xml:space="preserve">disease: "Brown Spot"</w:t>
      </w:r>
      <w:r w:rsidDel="00000000" w:rsidR="00000000" w:rsidRPr="00000000">
        <w:rPr>
          <w:color w:val="1f1f1f"/>
          <w:rtl w:val="0"/>
        </w:rPr>
        <w:t xml:space="preserve"> (Bệnh đốm nâu), xác suất tin cậy </w:t>
      </w:r>
      <w:hyperlink r:id="rId11">
        <w:r w:rsidDel="00000000" w:rsidR="00000000" w:rsidRPr="00000000">
          <w:rPr>
            <w:color w:val="1f1f1f"/>
          </w:rPr>
          <w:drawing>
            <wp:inline distB="19050" distT="19050" distL="19050" distR="19050">
              <wp:extent cx="406400" cy="127000"/>
              <wp:effectExtent b="0" l="0" r="0" t="0"/>
              <wp:docPr id="10"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406400" cy="127000"/>
                      </a:xfrm>
                      <a:prstGeom prst="rect"/>
                      <a:ln/>
                    </pic:spPr>
                  </pic:pic>
                </a:graphicData>
              </a:graphic>
            </wp:inline>
          </w:drawing>
        </w:r>
      </w:hyperlink>
      <w:r w:rsidDel="00000000" w:rsidR="00000000" w:rsidRPr="00000000">
        <w:rPr>
          <w:color w:val="1f1f1f"/>
          <w:rtl w:val="0"/>
        </w:rPr>
        <w:t xml:space="preserve">.</w:t>
      </w:r>
    </w:p>
    <w:p w:rsidR="00000000" w:rsidDel="00000000" w:rsidP="00000000" w:rsidRDefault="00000000" w:rsidRPr="00000000" w14:paraId="00000053">
      <w:pPr>
        <w:numPr>
          <w:ilvl w:val="1"/>
          <w:numId w:val="6"/>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Hệ thống thực hiện cơ chế </w:t>
      </w:r>
      <w:r w:rsidDel="00000000" w:rsidR="00000000" w:rsidRPr="00000000">
        <w:rPr>
          <w:b w:val="1"/>
          <w:bCs w:val="1"/>
          <w:color w:val="1f1f1f"/>
          <w:rtl w:val="0"/>
        </w:rPr>
        <w:t xml:space="preserve">Tra cứu đơn định (Deterministic Lookup)</w:t>
      </w:r>
      <w:r w:rsidDel="00000000" w:rsidR="00000000" w:rsidRPr="00000000">
        <w:rPr>
          <w:color w:val="1f1f1f"/>
          <w:rtl w:val="0"/>
        </w:rPr>
        <w:t xml:space="preserve"> trực tiếp vào kho tri thức </w:t>
      </w:r>
      <w:r w:rsidDel="00000000" w:rsidR="00000000" w:rsidRPr="00000000">
        <w:rPr>
          <w:color w:val="188038"/>
          <w:sz w:val="23"/>
          <w:szCs w:val="23"/>
          <w:shd w:fill="f2f0f0" w:val="clear"/>
          <w:rtl w:val="0"/>
        </w:rPr>
        <w:t xml:space="preserve">Resources/VietGAP_Pesticides.json</w:t>
      </w:r>
      <w:r w:rsidDel="00000000" w:rsidR="00000000" w:rsidRPr="00000000">
        <w:rPr>
          <w:color w:val="1f1f1f"/>
          <w:rtl w:val="0"/>
        </w:rPr>
        <w:t xml:space="preserve"> [H] để lấy phác đồ quy chuẩn: Hoạt chất </w:t>
      </w:r>
      <w:r w:rsidDel="00000000" w:rsidR="00000000" w:rsidRPr="00000000">
        <w:rPr>
          <w:i w:val="1"/>
          <w:iCs w:val="1"/>
          <w:color w:val="1f1f1f"/>
          <w:rtl w:val="0"/>
        </w:rPr>
        <w:t xml:space="preserve">Hexaconazole</w:t>
      </w:r>
      <w:r w:rsidDel="00000000" w:rsidR="00000000" w:rsidRPr="00000000">
        <w:rPr>
          <w:color w:val="1f1f1f"/>
          <w:rtl w:val="0"/>
        </w:rPr>
        <w:t xml:space="preserve">, liều lượng 1.0 lít/ha, thời gian cách ly tiêu chuẩn 14 ngày.</w:t>
      </w:r>
    </w:p>
    <w:p w:rsidR="00000000" w:rsidDel="00000000" w:rsidP="00000000" w:rsidRDefault="00000000" w:rsidRPr="00000000" w14:paraId="00000054">
      <w:pPr>
        <w:numPr>
          <w:ilvl w:val="1"/>
          <w:numId w:val="6"/>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Mô hình ngôn ngữ </w:t>
      </w:r>
      <w:r w:rsidDel="00000000" w:rsidR="00000000" w:rsidRPr="00000000">
        <w:rPr>
          <w:color w:val="188038"/>
          <w:sz w:val="23"/>
          <w:szCs w:val="23"/>
          <w:shd w:fill="f2f0f0" w:val="clear"/>
          <w:rtl w:val="0"/>
        </w:rPr>
        <w:t xml:space="preserve">Qwen2.5-1.5B</w:t>
      </w:r>
      <w:r w:rsidDel="00000000" w:rsidR="00000000" w:rsidRPr="00000000">
        <w:rPr>
          <w:color w:val="1f1f1f"/>
          <w:rtl w:val="0"/>
        </w:rPr>
        <w:t xml:space="preserve"> (chạy qua Ollama) tiếp nhận các thông số kỹ thuật đã tra cứu để tự động soạn thảo một thông báo tóm tắt ngắn gọn và dễ hiểu cho cán bộ kỹ thuật.</w:t>
      </w:r>
    </w:p>
    <w:p w:rsidR="00000000" w:rsidDel="00000000" w:rsidP="00000000" w:rsidRDefault="00000000" w:rsidRPr="00000000" w14:paraId="00000055">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x8pw5kn7p7n1" w:id="7"/>
      <w:bookmarkEnd w:id="7"/>
      <w:r w:rsidDel="00000000" w:rsidR="00000000" w:rsidRPr="00000000">
        <w:rPr>
          <w:b w:val="1"/>
          <w:bCs w:val="1"/>
          <w:color w:val="1f1f1f"/>
          <w:sz w:val="22"/>
          <w:szCs w:val="22"/>
          <w:rtl w:val="0"/>
        </w:rPr>
        <w:t xml:space="preserve">Bước 3: Điều Phối Cảnh Báo Qua Kênh Nội Bộ Tức Thời (Không gian [P] &amp; [H])</w:t>
      </w:r>
    </w:p>
    <w:p w:rsidR="00000000" w:rsidDel="00000000" w:rsidP="00000000" w:rsidRDefault="00000000" w:rsidRPr="00000000" w14:paraId="00000056">
      <w:pPr>
        <w:numPr>
          <w:ilvl w:val="0"/>
          <w:numId w:val="7"/>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Tác nhân thực hiện:</w:t>
      </w:r>
      <w:r w:rsidDel="00000000" w:rsidR="00000000" w:rsidRPr="00000000">
        <w:rPr>
          <w:color w:val="1f1f1f"/>
          <w:rtl w:val="0"/>
        </w:rPr>
        <w:t xml:space="preserve"> Hệ thống </w:t>
      </w:r>
      <w:r w:rsidDel="00000000" w:rsidR="00000000" w:rsidRPr="00000000">
        <w:rPr>
          <w:color w:val="188038"/>
          <w:sz w:val="23"/>
          <w:szCs w:val="23"/>
          <w:shd w:fill="f2f0f0" w:val="clear"/>
          <w:rtl w:val="0"/>
        </w:rPr>
        <w:t xml:space="preserve">n8n</w:t>
      </w:r>
      <w:r w:rsidDel="00000000" w:rsidR="00000000" w:rsidRPr="00000000">
        <w:rPr>
          <w:color w:val="1f1f1f"/>
          <w:rtl w:val="0"/>
        </w:rPr>
        <w:t xml:space="preserve"> và Kỹ sư Nông nghiệp HTX.</w:t>
      </w:r>
    </w:p>
    <w:p w:rsidR="00000000" w:rsidDel="00000000" w:rsidP="00000000" w:rsidRDefault="00000000" w:rsidRPr="00000000" w14:paraId="00000057">
      <w:pPr>
        <w:numPr>
          <w:ilvl w:val="0"/>
          <w:numId w:val="7"/>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b w:val="1"/>
          <w:bCs w:val="1"/>
          <w:color w:val="1f1f1f"/>
          <w:rtl w:val="0"/>
        </w:rPr>
        <w:t xml:space="preserve">Hành động:</w:t>
      </w: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n8n</w:t>
      </w:r>
      <w:r w:rsidDel="00000000" w:rsidR="00000000" w:rsidRPr="00000000">
        <w:rPr>
          <w:color w:val="1f1f1f"/>
          <w:rtl w:val="0"/>
        </w:rPr>
        <w:t xml:space="preserve"> tự động phát lệnh HTTP POST gửi tin nhắn cảnh báo định dạng Rich-card vào kênh </w:t>
      </w:r>
      <w:r w:rsidDel="00000000" w:rsidR="00000000" w:rsidRPr="00000000">
        <w:rPr>
          <w:color w:val="188038"/>
          <w:sz w:val="23"/>
          <w:szCs w:val="23"/>
          <w:shd w:fill="f2f0f0" w:val="clear"/>
          <w:rtl w:val="0"/>
        </w:rPr>
        <w:t xml:space="preserve">Ban-Ky-Thuat</w:t>
      </w:r>
      <w:r w:rsidDel="00000000" w:rsidR="00000000" w:rsidRPr="00000000">
        <w:rPr>
          <w:color w:val="1f1f1f"/>
          <w:rtl w:val="0"/>
        </w:rPr>
        <w:t xml:space="preserve"> trên nền tảng Mattermost:</w:t>
        <w:br w:type="textWrapping"/>
      </w:r>
    </w:p>
    <w:p w:rsidR="00000000" w:rsidDel="00000000" w:rsidP="00000000" w:rsidRDefault="00000000" w:rsidRPr="00000000" w14:paraId="00000058">
      <w:pPr>
        <w:numPr>
          <w:ilvl w:val="1"/>
          <w:numId w:val="7"/>
        </w:numPr>
        <w:pBdr>
          <w:top w:color="auto" w:space="0" w:sz="0" w:val="none"/>
          <w:bottom w:color="auto" w:space="0" w:sz="0" w:val="none"/>
          <w:right w:color="auto" w:space="0" w:sz="0" w:val="none"/>
          <w:between w:color="auto" w:space="0" w:sz="0" w:val="none"/>
        </w:pBdr>
        <w:ind w:left="1440" w:hanging="360"/>
      </w:pPr>
      <w:r w:rsidDel="00000000" w:rsidR="00000000" w:rsidRPr="00000000">
        <w:rPr>
          <w:i w:val="1"/>
          <w:iCs w:val="1"/>
          <w:color w:val="1f1f1f"/>
          <w:rtl w:val="0"/>
        </w:rPr>
        <w:t xml:space="preserve">Nội dung:</w:t>
      </w: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"CẢNH BÁO DỊCH HẠI: Thửa TD-01 phát hiện bệnh Đốm nâu (95.2%). Đề xuất phác đồ VietGAP: Phun Hexaconazole 1.0L/ha - Yêu cầu cách ly thu hoạch 14 ngày. Nhấp vào đây để thẩm định y lệnh."</w:t>
      </w:r>
    </w:p>
    <w:p w:rsidR="00000000" w:rsidDel="00000000" w:rsidP="00000000" w:rsidRDefault="00000000" w:rsidRPr="00000000" w14:paraId="00000059">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5A">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ngb8hxmguak9" w:id="8"/>
      <w:bookmarkEnd w:id="8"/>
      <w:r w:rsidDel="00000000" w:rsidR="00000000" w:rsidRPr="00000000">
        <w:rPr>
          <w:b w:val="1"/>
          <w:bCs w:val="1"/>
          <w:color w:val="1f1f1f"/>
          <w:sz w:val="22"/>
          <w:szCs w:val="22"/>
          <w:rtl w:val="0"/>
        </w:rPr>
        <w:t xml:space="preserve">Bước 4: Kỹ Sư Thẩm Định &amp; Kích Hoạt Rào Chắn Poka-Yoke 2 Tầng (Không gian [H] &amp; [P])</w:t>
      </w:r>
    </w:p>
    <w:p w:rsidR="00000000" w:rsidDel="00000000" w:rsidP="00000000" w:rsidRDefault="00000000" w:rsidRPr="00000000" w14:paraId="0000005B">
      <w:pPr>
        <w:numPr>
          <w:ilvl w:val="0"/>
          <w:numId w:val="9"/>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Tác nhân thực hiện:</w:t>
      </w:r>
      <w:r w:rsidDel="00000000" w:rsidR="00000000" w:rsidRPr="00000000">
        <w:rPr>
          <w:color w:val="1f1f1f"/>
          <w:rtl w:val="0"/>
        </w:rPr>
        <w:t xml:space="preserve"> Kỹ sư Nông nghiệp HTX.</w:t>
      </w:r>
    </w:p>
    <w:p w:rsidR="00000000" w:rsidDel="00000000" w:rsidP="00000000" w:rsidRDefault="00000000" w:rsidRPr="00000000" w14:paraId="0000005C">
      <w:pPr>
        <w:numPr>
          <w:ilvl w:val="0"/>
          <w:numId w:val="9"/>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b w:val="1"/>
          <w:bCs w:val="1"/>
          <w:color w:val="1f1f1f"/>
          <w:rtl w:val="0"/>
        </w:rPr>
        <w:t xml:space="preserve">Hành động:</w:t>
      </w:r>
      <w:r w:rsidDel="00000000" w:rsidR="00000000" w:rsidRPr="00000000">
        <w:rPr>
          <w:color w:val="1f1f1f"/>
          <w:rtl w:val="0"/>
        </w:rPr>
        <w:t xml:space="preserve"> Kỹ sư mở cổng nghiệp vụ, kiểm tra ảnh chụp thực địa và đơn thuốc đề xuất, sau đó bấm nút </w:t>
      </w:r>
      <w:r w:rsidDel="00000000" w:rsidR="00000000" w:rsidRPr="00000000">
        <w:rPr>
          <w:color w:val="188038"/>
          <w:sz w:val="23"/>
          <w:szCs w:val="23"/>
          <w:shd w:fill="f2f0f0" w:val="clear"/>
          <w:rtl w:val="0"/>
        </w:rPr>
        <w:t xml:space="preserve">Phê duyệt lệnh phun thuốc</w:t>
      </w:r>
      <w:r w:rsidDel="00000000" w:rsidR="00000000" w:rsidRPr="00000000">
        <w:rPr>
          <w:color w:val="1f1f1f"/>
          <w:rtl w:val="0"/>
        </w:rPr>
        <w:t xml:space="preserve">.</w:t>
      </w:r>
    </w:p>
    <w:p w:rsidR="00000000" w:rsidDel="00000000" w:rsidP="00000000" w:rsidRDefault="00000000" w:rsidRPr="00000000" w14:paraId="0000005D">
      <w:pPr>
        <w:numPr>
          <w:ilvl w:val="0"/>
          <w:numId w:val="9"/>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Cơ chế kích hoạt rào chắn Poka-Yoke:</w:t>
      </w:r>
    </w:p>
    <w:p w:rsidR="00000000" w:rsidDel="00000000" w:rsidP="00000000" w:rsidRDefault="00000000" w:rsidRPr="00000000" w14:paraId="0000005E">
      <w:pPr>
        <w:numPr>
          <w:ilvl w:val="1"/>
          <w:numId w:val="9"/>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Ghi nhận dữ liệu:</w:t>
      </w: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n8n</w:t>
      </w:r>
      <w:r w:rsidDel="00000000" w:rsidR="00000000" w:rsidRPr="00000000">
        <w:rPr>
          <w:color w:val="1f1f1f"/>
          <w:rtl w:val="0"/>
        </w:rPr>
        <w:t xml:space="preserve"> cập nhật bảng </w:t>
      </w:r>
      <w:r w:rsidDel="00000000" w:rsidR="00000000" w:rsidRPr="00000000">
        <w:rPr>
          <w:color w:val="188038"/>
          <w:sz w:val="23"/>
          <w:szCs w:val="23"/>
          <w:shd w:fill="f2f0f0" w:val="clear"/>
          <w:rtl w:val="0"/>
        </w:rPr>
        <w:t xml:space="preserve">parcels</w:t>
      </w:r>
      <w:r w:rsidDel="00000000" w:rsidR="00000000" w:rsidRPr="00000000">
        <w:rPr>
          <w:color w:val="1f1f1f"/>
          <w:rtl w:val="0"/>
        </w:rPr>
        <w:t xml:space="preserve"> trên PostgreSQL: gán cờ </w:t>
      </w:r>
      <w:r w:rsidDel="00000000" w:rsidR="00000000" w:rsidRPr="00000000">
        <w:rPr>
          <w:color w:val="188038"/>
          <w:sz w:val="23"/>
          <w:szCs w:val="23"/>
          <w:shd w:fill="f2f0f0" w:val="clear"/>
          <w:rtl w:val="0"/>
        </w:rPr>
        <w:t xml:space="preserve">is_harvest_blocked = TRUE</w:t>
      </w:r>
      <w:r w:rsidDel="00000000" w:rsidR="00000000" w:rsidRPr="00000000">
        <w:rPr>
          <w:color w:val="1f1f1f"/>
          <w:rtl w:val="0"/>
        </w:rPr>
        <w:t xml:space="preserve"> và đặt mốc thời gian </w:t>
      </w:r>
      <w:r w:rsidDel="00000000" w:rsidR="00000000" w:rsidRPr="00000000">
        <w:rPr>
          <w:color w:val="188038"/>
          <w:sz w:val="23"/>
          <w:szCs w:val="23"/>
          <w:shd w:fill="f2f0f0" w:val="clear"/>
          <w:rtl w:val="0"/>
        </w:rPr>
        <w:t xml:space="preserve">harvest_locked_until = Current_Date + 14</w:t>
      </w:r>
      <w:r w:rsidDel="00000000" w:rsidR="00000000" w:rsidRPr="00000000">
        <w:rPr>
          <w:color w:val="1f1f1f"/>
          <w:rtl w:val="0"/>
        </w:rPr>
        <w:t xml:space="preserve">.</w:t>
      </w:r>
    </w:p>
    <w:p w:rsidR="00000000" w:rsidDel="00000000" w:rsidP="00000000" w:rsidRDefault="00000000" w:rsidRPr="00000000" w14:paraId="0000005F">
      <w:pPr>
        <w:numPr>
          <w:ilvl w:val="1"/>
          <w:numId w:val="9"/>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Rào chắn tầng Backend (API Guard):</w:t>
      </w:r>
      <w:r w:rsidDel="00000000" w:rsidR="00000000" w:rsidRPr="00000000">
        <w:rPr>
          <w:color w:val="1f1f1f"/>
          <w:rtl w:val="0"/>
        </w:rPr>
        <w:t xml:space="preserve"> Bất kỳ yêu cầu nào cố tình gửi tới endpoint </w:t>
      </w:r>
      <w:r w:rsidDel="00000000" w:rsidR="00000000" w:rsidRPr="00000000">
        <w:rPr>
          <w:color w:val="188038"/>
          <w:sz w:val="23"/>
          <w:szCs w:val="23"/>
          <w:shd w:fill="f2f0f0" w:val="clear"/>
          <w:rtl w:val="0"/>
        </w:rPr>
        <w:t xml:space="preserve">POST /api/parcels/TD-01/harvest</w:t>
      </w:r>
      <w:r w:rsidDel="00000000" w:rsidR="00000000" w:rsidRPr="00000000">
        <w:rPr>
          <w:color w:val="1f1f1f"/>
          <w:rtl w:val="0"/>
        </w:rPr>
        <w:t xml:space="preserve"> đều bị Middleware kiểm tra và lập tức từ chối, trả về mã lỗi </w:t>
      </w:r>
      <w:r w:rsidDel="00000000" w:rsidR="00000000" w:rsidRPr="00000000">
        <w:rPr>
          <w:color w:val="188038"/>
          <w:sz w:val="23"/>
          <w:szCs w:val="23"/>
          <w:shd w:fill="f2f0f0" w:val="clear"/>
          <w:rtl w:val="0"/>
        </w:rPr>
        <w:t xml:space="preserve">HTTP 422 Unprocessable Entity</w:t>
      </w:r>
      <w:r w:rsidDel="00000000" w:rsidR="00000000" w:rsidRPr="00000000">
        <w:rPr>
          <w:color w:val="1f1f1f"/>
          <w:rtl w:val="0"/>
        </w:rPr>
        <w:t xml:space="preserve"> kèm payload cảnh báo vi phạm VietGAP.</w:t>
      </w:r>
    </w:p>
    <w:p w:rsidR="00000000" w:rsidDel="00000000" w:rsidP="00000000" w:rsidRDefault="00000000" w:rsidRPr="00000000" w14:paraId="00000060">
      <w:pPr>
        <w:numPr>
          <w:ilvl w:val="1"/>
          <w:numId w:val="9"/>
        </w:numPr>
        <w:pBdr>
          <w:top w:color="auto" w:space="0" w:sz="0" w:val="none"/>
          <w:bottom w:color="auto" w:space="0" w:sz="0" w:val="none"/>
          <w:right w:color="auto" w:space="0" w:sz="0" w:val="none"/>
          <w:between w:color="auto" w:space="0" w:sz="0" w:val="none"/>
        </w:pBdr>
        <w:ind w:left="1440" w:hanging="360"/>
      </w:pPr>
      <w:r w:rsidDel="00000000" w:rsidR="00000000" w:rsidRPr="00000000">
        <w:rPr>
          <w:i w:val="1"/>
          <w:iCs w:val="1"/>
          <w:color w:val="1f1f1f"/>
          <w:rtl w:val="0"/>
        </w:rPr>
        <w:t xml:space="preserve">Rào chắn tầng Giao diện (UI):</w:t>
      </w:r>
      <w:r w:rsidDel="00000000" w:rsidR="00000000" w:rsidRPr="00000000">
        <w:rPr>
          <w:color w:val="1f1f1f"/>
          <w:rtl w:val="0"/>
        </w:rPr>
        <w:t xml:space="preserve"> Ứng dụng của nông hộ lập tức cập nhật trạng thái: Nút </w:t>
      </w:r>
      <w:r w:rsidDel="00000000" w:rsidR="00000000" w:rsidRPr="00000000">
        <w:rPr>
          <w:color w:val="188038"/>
          <w:sz w:val="23"/>
          <w:szCs w:val="23"/>
          <w:shd w:fill="f2f0f0" w:val="clear"/>
          <w:rtl w:val="0"/>
        </w:rPr>
        <w:t xml:space="preserve">Khai báo thu hoạch</w:t>
      </w:r>
      <w:r w:rsidDel="00000000" w:rsidR="00000000" w:rsidRPr="00000000">
        <w:rPr>
          <w:color w:val="1f1f1f"/>
          <w:rtl w:val="0"/>
        </w:rPr>
        <w:t xml:space="preserve"> bị vô hiệu hóa hoàn toàn, giao diện hiển thị đồng hồ đếm ngược: </w:t>
      </w:r>
      <w:r w:rsidDel="00000000" w:rsidR="00000000" w:rsidRPr="00000000">
        <w:rPr>
          <w:i w:val="1"/>
          <w:iCs w:val="1"/>
          <w:color w:val="1f1f1f"/>
          <w:rtl w:val="0"/>
        </w:rPr>
        <w:t xml:space="preserve">"Thửa ruộng đang trong thời gian cách ly thuốc BVTV (Còn 14 ngày). Hệ thống khóa chức năng thu hoạch!"</w:t>
      </w:r>
      <w:r w:rsidDel="00000000" w:rsidR="00000000" w:rsidRPr="00000000">
        <w:rPr>
          <w:rtl w:val="0"/>
        </w:rPr>
      </w:r>
    </w:p>
    <w:p w:rsidR="00000000" w:rsidDel="00000000" w:rsidP="00000000" w:rsidRDefault="00000000" w:rsidRPr="00000000" w14:paraId="00000061">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x5rhxs6n5iwm" w:id="9"/>
      <w:bookmarkEnd w:id="9"/>
      <w:r w:rsidDel="00000000" w:rsidR="00000000" w:rsidRPr="00000000">
        <w:rPr>
          <w:b w:val="1"/>
          <w:bCs w:val="1"/>
          <w:color w:val="1f1f1f"/>
          <w:sz w:val="22"/>
          <w:szCs w:val="22"/>
          <w:rtl w:val="0"/>
        </w:rPr>
        <w:t xml:space="preserve">Bước 5: Giám Đốc Giám Sát Điều Hành Trên Bản Đồ GIS (Không gian [H] &amp; [D])</w:t>
      </w:r>
    </w:p>
    <w:p w:rsidR="00000000" w:rsidDel="00000000" w:rsidP="00000000" w:rsidRDefault="00000000" w:rsidRPr="00000000" w14:paraId="00000062">
      <w:pPr>
        <w:numPr>
          <w:ilvl w:val="0"/>
          <w:numId w:val="4"/>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Tác nhân thực hiện:</w:t>
      </w:r>
      <w:r w:rsidDel="00000000" w:rsidR="00000000" w:rsidRPr="00000000">
        <w:rPr>
          <w:color w:val="1f1f1f"/>
          <w:rtl w:val="0"/>
        </w:rPr>
        <w:t xml:space="preserve"> Giám đốc / Ban Quản trị HTX.</w:t>
      </w:r>
    </w:p>
    <w:p w:rsidR="00000000" w:rsidDel="00000000" w:rsidP="00000000" w:rsidRDefault="00000000" w:rsidRPr="00000000" w14:paraId="00000063">
      <w:pPr>
        <w:numPr>
          <w:ilvl w:val="0"/>
          <w:numId w:val="4"/>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b w:val="1"/>
          <w:bCs w:val="1"/>
          <w:color w:val="1f1f1f"/>
          <w:rtl w:val="0"/>
        </w:rPr>
        <w:t xml:space="preserve">Hành động:</w:t>
      </w:r>
      <w:r w:rsidDel="00000000" w:rsidR="00000000" w:rsidRPr="00000000">
        <w:rPr>
          <w:color w:val="1f1f1f"/>
          <w:rtl w:val="0"/>
        </w:rPr>
        <w:t xml:space="preserve"> Giám đốc mở Bảng điều khiển Quản trị Apache Superset trên máy trạm nội bộ.</w:t>
      </w:r>
    </w:p>
    <w:p w:rsidR="00000000" w:rsidDel="00000000" w:rsidP="00000000" w:rsidRDefault="00000000" w:rsidRPr="00000000" w14:paraId="00000064">
      <w:pPr>
        <w:numPr>
          <w:ilvl w:val="0"/>
          <w:numId w:val="4"/>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b w:val="1"/>
          <w:bCs w:val="1"/>
          <w:color w:val="1f1f1f"/>
          <w:rtl w:val="0"/>
        </w:rPr>
        <w:t xml:space="preserve">Hiển thị trực quan:</w:t>
      </w:r>
      <w:r w:rsidDel="00000000" w:rsidR="00000000" w:rsidRPr="00000000">
        <w:rPr>
          <w:color w:val="1f1f1f"/>
          <w:rtl w:val="0"/>
        </w:rPr>
        <w:t xml:space="preserve"> Bản đồ không gian địa lý (GIS) của HTX lập tức chuyển trạng thái thửa ruộng </w:t>
      </w:r>
      <w:r w:rsidDel="00000000" w:rsidR="00000000" w:rsidRPr="00000000">
        <w:rPr>
          <w:color w:val="188038"/>
          <w:sz w:val="23"/>
          <w:szCs w:val="23"/>
          <w:shd w:fill="f2f0f0" w:val="clear"/>
          <w:rtl w:val="0"/>
        </w:rPr>
        <w:t xml:space="preserve">TD-01</w:t>
      </w:r>
      <w:r w:rsidDel="00000000" w:rsidR="00000000" w:rsidRPr="00000000">
        <w:rPr>
          <w:color w:val="1f1f1f"/>
          <w:rtl w:val="0"/>
        </w:rPr>
        <w:t xml:space="preserve"> từ màu </w:t>
      </w:r>
      <w:r w:rsidDel="00000000" w:rsidR="00000000" w:rsidRPr="00000000">
        <w:rPr>
          <w:b w:val="1"/>
          <w:bCs w:val="1"/>
          <w:color w:val="1f1f1f"/>
          <w:rtl w:val="0"/>
        </w:rPr>
        <w:t xml:space="preserve">Xanh lá (Bình thường)</w:t>
      </w:r>
      <w:r w:rsidDel="00000000" w:rsidR="00000000" w:rsidRPr="00000000">
        <w:rPr>
          <w:color w:val="1f1f1f"/>
          <w:rtl w:val="0"/>
        </w:rPr>
        <w:t xml:space="preserve"> sang màu </w:t>
      </w:r>
      <w:r w:rsidDel="00000000" w:rsidR="00000000" w:rsidRPr="00000000">
        <w:rPr>
          <w:b w:val="1"/>
          <w:bCs w:val="1"/>
          <w:color w:val="1f1f1f"/>
          <w:rtl w:val="0"/>
        </w:rPr>
        <w:t xml:space="preserve">Cam (Khu vực cách ly an toàn)</w:t>
      </w:r>
      <w:r w:rsidDel="00000000" w:rsidR="00000000" w:rsidRPr="00000000">
        <w:rPr>
          <w:color w:val="1f1f1f"/>
          <w:rtl w:val="0"/>
        </w:rPr>
        <w:t xml:space="preserve">. Chỉ số tuân thủ quy trình an toàn mùa vụ của HTX được ghi nhận đạt </w:t>
      </w:r>
      <w:hyperlink r:id="rId13">
        <w:r w:rsidDel="00000000" w:rsidR="00000000" w:rsidRPr="00000000">
          <w:rPr>
            <w:color w:val="1f1f1f"/>
          </w:rPr>
          <w:drawing>
            <wp:inline distB="19050" distT="19050" distL="19050" distR="19050">
              <wp:extent cx="368300" cy="127000"/>
              <wp:effectExtent b="0" l="0" r="0" t="0"/>
              <wp:docPr id="8"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368300" cy="127000"/>
                      </a:xfrm>
                      <a:prstGeom prst="rect"/>
                      <a:ln/>
                    </pic:spPr>
                  </pic:pic>
                </a:graphicData>
              </a:graphic>
            </wp:inline>
          </w:drawing>
        </w:r>
      </w:hyperlink>
      <w:r w:rsidDel="00000000" w:rsidR="00000000" w:rsidRPr="00000000">
        <w:rPr>
          <w:color w:val="1f1f1f"/>
          <w:rtl w:val="0"/>
        </w:rPr>
        <w:t xml:space="preserve">.</w:t>
      </w:r>
    </w:p>
    <w:p w:rsidR="00000000" w:rsidDel="00000000" w:rsidP="00000000" w:rsidRDefault="00000000" w:rsidRPr="00000000" w14:paraId="00000065">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hfacsw9x45wd" w:id="10"/>
      <w:bookmarkEnd w:id="10"/>
      <w:r w:rsidDel="00000000" w:rsidR="00000000" w:rsidRPr="00000000">
        <w:rPr>
          <w:b w:val="1"/>
          <w:bCs w:val="1"/>
          <w:color w:val="1f1f1f"/>
          <w:sz w:val="22"/>
          <w:szCs w:val="22"/>
          <w:rtl w:val="0"/>
        </w:rPr>
        <w:t xml:space="preserve">Bước 6: Giám Sát Thủy Văn AWD &amp; Ước Lượng Phát Thải Carbon (Không gian [D] &amp; [I])</w:t>
      </w:r>
    </w:p>
    <w:p w:rsidR="00000000" w:rsidDel="00000000" w:rsidP="00000000" w:rsidRDefault="00000000" w:rsidRPr="00000000" w14:paraId="00000066">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Tác nhân thực hiện:</w:t>
      </w:r>
      <w:r w:rsidDel="00000000" w:rsidR="00000000" w:rsidRPr="00000000">
        <w:rPr>
          <w:color w:val="1f1f1f"/>
          <w:rtl w:val="0"/>
        </w:rPr>
        <w:t xml:space="preserve"> Bộ mô phỏng Telemetry, Phân hệ TimescaleDB và Module Agri-Carbon Estimator.</w:t>
      </w:r>
    </w:p>
    <w:p w:rsidR="00000000" w:rsidDel="00000000" w:rsidP="00000000" w:rsidRDefault="00000000" w:rsidRPr="00000000" w14:paraId="00000067">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Xử lý kỹ thuật:</w:t>
        <w:br w:type="textWrapping"/>
      </w:r>
    </w:p>
    <w:p w:rsidR="00000000" w:rsidDel="00000000" w:rsidP="00000000" w:rsidRDefault="00000000" w:rsidRPr="00000000" w14:paraId="00000068">
      <w:pPr>
        <w:numPr>
          <w:ilvl w:val="1"/>
          <w:numId w:val="5"/>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Bộ mô phỏng </w:t>
      </w:r>
      <w:r w:rsidDel="00000000" w:rsidR="00000000" w:rsidRPr="00000000">
        <w:rPr>
          <w:color w:val="188038"/>
          <w:sz w:val="23"/>
          <w:szCs w:val="23"/>
          <w:shd w:fill="f2f0f0" w:val="clear"/>
          <w:rtl w:val="0"/>
        </w:rPr>
        <w:t xml:space="preserve">iot-simulator</w:t>
      </w:r>
      <w:r w:rsidDel="00000000" w:rsidR="00000000" w:rsidRPr="00000000">
        <w:rPr>
          <w:color w:val="1f1f1f"/>
          <w:rtl w:val="0"/>
        </w:rPr>
        <w:t xml:space="preserve"> đẩy chuỗi dữ liệu mực nước giả lập của thửa </w:t>
      </w:r>
      <w:r w:rsidDel="00000000" w:rsidR="00000000" w:rsidRPr="00000000">
        <w:rPr>
          <w:color w:val="188038"/>
          <w:sz w:val="23"/>
          <w:szCs w:val="23"/>
          <w:shd w:fill="f2f0f0" w:val="clear"/>
          <w:rtl w:val="0"/>
        </w:rPr>
        <w:t xml:space="preserve">TD-01</w:t>
      </w:r>
      <w:r w:rsidDel="00000000" w:rsidR="00000000" w:rsidRPr="00000000">
        <w:rPr>
          <w:color w:val="1f1f1f"/>
          <w:rtl w:val="0"/>
        </w:rPr>
        <w:t xml:space="preserve"> vào TimescaleDB, ghi nhận thửa ruộng đã trải qua đủ 3 chu kỳ rút nước phơi lộ bề mặt đạt chuẩn kỹ thuật tưới ngập khô xen kẽ (AWD).</w:t>
      </w:r>
    </w:p>
    <w:p w:rsidR="00000000" w:rsidDel="00000000" w:rsidP="00000000" w:rsidRDefault="00000000" w:rsidRPr="00000000" w14:paraId="00000069">
      <w:pPr>
        <w:numPr>
          <w:ilvl w:val="1"/>
          <w:numId w:val="5"/>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Tác tử Carbon [I] quét chuỗi dữ liệu chuỗi thời gian, ghi nhận 3 chu kì AWD thành công và tự động tính toán khối lượng giảm phát thải khí nhà kính dựa trên công thức thực nghiệm tham chiếu:</w:t>
      </w:r>
    </w:p>
    <w:p w:rsidR="00000000" w:rsidDel="00000000" w:rsidP="00000000" w:rsidRDefault="00000000" w:rsidRPr="00000000" w14:paraId="0000006A">
      <w:pPr>
        <w:pBdr>
          <w:top w:color="auto" w:space="0" w:sz="0" w:val="none"/>
          <w:bottom w:color="auto" w:space="0" w:sz="0" w:val="none"/>
          <w:right w:color="auto" w:space="0" w:sz="0" w:val="none"/>
          <w:between w:color="auto" w:space="0" w:sz="0" w:val="none"/>
        </w:pBdr>
        <w:ind w:left="1440" w:firstLine="0"/>
        <w:rPr>
          <w:color w:val="1f1f1f"/>
        </w:rPr>
      </w:pPr>
      <w:r w:rsidDel="00000000" w:rsidR="00000000" w:rsidRPr="00000000">
        <w:rPr>
          <w:rtl w:val="0"/>
        </w:rPr>
      </w:r>
    </w:p>
    <w:p w:rsidR="00000000" w:rsidDel="00000000" w:rsidP="00000000" w:rsidRDefault="00000000" w:rsidRPr="00000000" w14:paraId="0000006B">
      <w:pPr>
        <w:numPr>
          <w:ilvl w:val="1"/>
          <w:numId w:val="5"/>
        </w:numPr>
        <w:pBdr>
          <w:top w:color="auto" w:space="0" w:sz="0" w:val="none"/>
          <w:bottom w:color="auto" w:space="0" w:sz="0" w:val="none"/>
          <w:right w:color="auto" w:space="0" w:sz="0" w:val="none"/>
          <w:between w:color="auto" w:space="0" w:sz="0" w:val="none"/>
        </w:pBdr>
        <w:ind w:left="1440" w:hanging="360"/>
      </w:pPr>
      <w:hyperlink r:id="rId15">
        <w:r w:rsidDel="00000000" w:rsidR="00000000" w:rsidRPr="00000000">
          <w:rPr>
            <w:color w:val="1f1f1f"/>
          </w:rPr>
          <w:drawing>
            <wp:inline distB="19050" distT="19050" distL="19050" distR="19050">
              <wp:extent cx="3657600" cy="177800"/>
              <wp:effectExtent b="0" l="0" r="0" t="0"/>
              <wp:docPr id="7"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3657600" cy="177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6C">
      <w:pPr>
        <w:pBdr>
          <w:top w:color="auto" w:space="0" w:sz="0" w:val="none"/>
          <w:bottom w:color="auto" w:space="0" w:sz="0" w:val="none"/>
          <w:right w:color="auto" w:space="0" w:sz="0" w:val="none"/>
          <w:between w:color="auto" w:space="0" w:sz="0" w:val="none"/>
        </w:pBdr>
        <w:spacing w:after="0" w:lineRule="auto"/>
        <w:ind w:left="1440" w:firstLine="0"/>
        <w:rPr>
          <w:i w:val="1"/>
          <w:iCs w:val="1"/>
          <w:color w:val="1f1f1f"/>
        </w:rPr>
      </w:pPr>
      <w:r w:rsidDel="00000000" w:rsidR="00000000" w:rsidRPr="00000000">
        <w:rPr>
          <w:i w:val="1"/>
          <w:iCs w:val="1"/>
          <w:color w:val="1f1f1f"/>
          <w:rtl w:val="0"/>
        </w:rPr>
        <w:t xml:space="preserve">(Với </w:t>
      </w:r>
      <w:hyperlink r:id="rId17">
        <w:r w:rsidDel="00000000" w:rsidR="00000000" w:rsidRPr="00000000">
          <w:rPr>
            <w:i w:val="1"/>
            <w:iCs w:val="1"/>
            <w:color w:val="1f1f1f"/>
          </w:rPr>
          <w:drawing>
            <wp:inline distB="19050" distT="19050" distL="19050" distR="19050">
              <wp:extent cx="736600" cy="114300"/>
              <wp:effectExtent b="0" l="0" r="0" t="0"/>
              <wp:docPr id="5"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736600" cy="114300"/>
                      </a:xfrm>
                      <a:prstGeom prst="rect"/>
                      <a:ln/>
                    </pic:spPr>
                  </pic:pic>
                </a:graphicData>
              </a:graphic>
            </wp:inline>
          </w:drawing>
        </w:r>
      </w:hyperlink>
      <w:r w:rsidDel="00000000" w:rsidR="00000000" w:rsidRPr="00000000">
        <w:rPr>
          <w:i w:val="1"/>
          <w:iCs w:val="1"/>
          <w:color w:val="1f1f1f"/>
          <w:rtl w:val="0"/>
        </w:rPr>
        <w:t xml:space="preserve">, </w:t>
      </w:r>
      <w:r w:rsidDel="00000000" w:rsidR="00000000" w:rsidRPr="00000000">
        <w:rPr>
          <w:i w:val="1"/>
          <w:iCs w:val="1"/>
          <w:color w:val="1f1f1f"/>
          <w:rtl w:val="0"/>
        </w:rPr>
        <w:t xml:space="preserve">$t = 100\text{ ngày}$</w:t>
      </w:r>
      <w:r w:rsidDel="00000000" w:rsidR="00000000" w:rsidRPr="00000000">
        <w:rPr>
          <w:i w:val="1"/>
          <w:iCs w:val="1"/>
          <w:color w:val="1f1f1f"/>
          <w:rtl w:val="0"/>
        </w:rPr>
        <w:t xml:space="preserve"> , </w:t>
      </w:r>
    </w:p>
    <w:p w:rsidR="00000000" w:rsidDel="00000000" w:rsidP="00000000" w:rsidRDefault="00000000" w:rsidRPr="00000000" w14:paraId="0000006D">
      <w:pPr>
        <w:pBdr>
          <w:top w:color="auto" w:space="0" w:sz="0" w:val="none"/>
          <w:bottom w:color="auto" w:space="0" w:sz="0" w:val="none"/>
          <w:right w:color="auto" w:space="0" w:sz="0" w:val="none"/>
          <w:between w:color="auto" w:space="0" w:sz="0" w:val="none"/>
        </w:pBdr>
        <w:spacing w:after="0" w:lineRule="auto"/>
        <w:ind w:left="1440" w:firstLine="0"/>
        <w:rPr>
          <w:color w:val="1f1f1f"/>
        </w:rPr>
      </w:pPr>
      <w:r w:rsidDel="00000000" w:rsidR="00000000" w:rsidRPr="00000000">
        <w:rPr>
          <w:i w:val="1"/>
          <w:iCs w:val="1"/>
          <w:color w:val="1f1f1f"/>
          <w:rtl w:val="0"/>
        </w:rPr>
        <w:t xml:space="preserve">$EF_{\text{base}} = 1.50\text{ kg CH}_4\text{/ha/ngày}$</w:t>
      </w:r>
      <w:r w:rsidDel="00000000" w:rsidR="00000000" w:rsidRPr="00000000">
        <w:rPr>
          <w:i w:val="1"/>
          <w:iCs w:val="1"/>
          <w:color w:val="1f1f1f"/>
          <w:rtl w:val="0"/>
        </w:rPr>
        <w:t xml:space="preserve"> , , hệ số điều chỉnh nước </w:t>
      </w:r>
      <w:hyperlink r:id="rId19">
        <w:r w:rsidDel="00000000" w:rsidR="00000000" w:rsidRPr="00000000">
          <w:rPr>
            <w:i w:val="1"/>
            <w:iCs w:val="1"/>
            <w:color w:val="1f1f1f"/>
          </w:rPr>
          <w:drawing>
            <wp:inline distB="19050" distT="19050" distL="19050" distR="19050">
              <wp:extent cx="787400" cy="127000"/>
              <wp:effectExtent b="0" l="0" r="0" t="0"/>
              <wp:docPr id="9"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787400" cy="127000"/>
                      </a:xfrm>
                      <a:prstGeom prst="rect"/>
                      <a:ln/>
                    </pic:spPr>
                  </pic:pic>
                </a:graphicData>
              </a:graphic>
            </wp:inline>
          </w:drawing>
        </w:r>
      </w:hyperlink>
      <w:r w:rsidDel="00000000" w:rsidR="00000000" w:rsidRPr="00000000">
        <w:rPr>
          <w:i w:val="1"/>
          <w:iCs w:val="1"/>
          <w:color w:val="1f1f1f"/>
          <w:rtl w:val="0"/>
        </w:rPr>
        <w:t xml:space="preserve">, tiềm năng nóng lên toàn cầu </w:t>
      </w:r>
      <w:hyperlink r:id="rId21">
        <w:r w:rsidDel="00000000" w:rsidR="00000000" w:rsidRPr="00000000">
          <w:rPr>
            <w:color w:val="1f1f1f"/>
          </w:rPr>
          <w:drawing>
            <wp:inline distB="19050" distT="19050" distL="19050" distR="19050">
              <wp:extent cx="977900" cy="152400"/>
              <wp:effectExtent b="0" l="0" r="0" t="0"/>
              <wp:docPr id="1"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977900" cy="152400"/>
                      </a:xfrm>
                      <a:prstGeom prst="rect"/>
                      <a:ln/>
                    </pic:spPr>
                  </pic:pic>
                </a:graphicData>
              </a:graphic>
            </wp:inline>
          </w:drawing>
        </w:r>
      </w:hyperlink>
      <w:r w:rsidDel="00000000" w:rsidR="00000000" w:rsidRPr="00000000">
        <w:rPr>
          <w:i w:val="1"/>
          <w:iCs w:val="1"/>
          <w:color w:val="1f1f1f"/>
          <w:rtl w:val="0"/>
        </w:rPr>
        <w:t xml:space="preserve">)</w:t>
      </w:r>
      <w:r w:rsidDel="00000000" w:rsidR="00000000" w:rsidRPr="00000000">
        <w:rPr>
          <w:color w:val="1f1f1f"/>
          <w:rtl w:val="0"/>
        </w:rPr>
        <w:t xml:space="preserve">.</w:t>
      </w:r>
    </w:p>
    <w:p w:rsidR="00000000" w:rsidDel="00000000" w:rsidP="00000000" w:rsidRDefault="00000000" w:rsidRPr="00000000" w14:paraId="0000006E">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6F">
      <w:pPr>
        <w:numPr>
          <w:ilvl w:val="1"/>
          <w:numId w:val="5"/>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Kết quả tính toán đạt mức giảm phát thải dental E = 3.024 tấn CO2e. Bảng điều khiển Superset của Giám đốc HTX lập tức cập nhật chỉ số tích lũy carbon của vụ mùa, hoàn tất trọn vẹn chu trình vận hành.</w:t>
      </w:r>
    </w:p>
    <w:p w:rsidR="00000000" w:rsidDel="00000000" w:rsidP="00000000" w:rsidRDefault="00000000" w:rsidRPr="00000000" w14:paraId="0000007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r977o8uh9sek" w:id="11"/>
      <w:bookmarkEnd w:id="11"/>
      <w:r w:rsidDel="00000000" w:rsidR="00000000" w:rsidRPr="00000000">
        <w:rPr>
          <w:b w:val="1"/>
          <w:bCs w:val="1"/>
          <w:color w:val="1f1f1f"/>
          <w:sz w:val="26"/>
          <w:szCs w:val="26"/>
          <w:rtl w:val="0"/>
        </w:rPr>
        <w:t xml:space="preserve">4. Những Điểm Lưu Ý Và Xử Lý Các Vấn Đề Đặc Biệt</w:t>
      </w:r>
    </w:p>
    <w:p w:rsidR="00000000" w:rsidDel="00000000" w:rsidP="00000000" w:rsidRDefault="00000000" w:rsidRPr="00000000" w14:paraId="00000071">
      <w:pPr>
        <w:spacing w:after="0" w:lineRule="auto"/>
        <w:rPr>
          <w:color w:val="1f1f1f"/>
        </w:rPr>
      </w:pPr>
      <w:r w:rsidDel="00000000" w:rsidR="00000000" w:rsidRPr="00000000">
        <w:rPr>
          <w:color w:val="1f1f1f"/>
          <w:rtl w:val="0"/>
        </w:rPr>
        <w:t xml:space="preserve">Để bảo vệ thành công đề tài trước Hội đồng Giám khảo chuyên môn và tối ưu hóa tối đa thang điểm đánh giá (đặc biệt là 50 điểm của bộ tiêu chí loại trừ PoF), nhóm phát triển cần thực thi các giải pháp kỹ thuật cụ thể sau:</w:t>
      </w:r>
    </w:p>
    <w:p w:rsidR="00000000" w:rsidDel="00000000" w:rsidP="00000000" w:rsidRDefault="00000000" w:rsidRPr="00000000" w14:paraId="00000072">
      <w:pPr>
        <w:rPr>
          <w:color w:val="1f1f1f"/>
        </w:rPr>
      </w:pPr>
      <w:r w:rsidDel="00000000" w:rsidR="00000000" w:rsidRPr="00000000">
        <w:rPr>
          <w:rtl w:val="0"/>
        </w:rPr>
      </w:r>
    </w:p>
    <w:p w:rsidR="00000000" w:rsidDel="00000000" w:rsidP="00000000" w:rsidRDefault="00000000" w:rsidRPr="00000000" w14:paraId="00000073">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uxnq2fe46jcu" w:id="12"/>
      <w:bookmarkEnd w:id="12"/>
      <w:r w:rsidDel="00000000" w:rsidR="00000000" w:rsidRPr="00000000">
        <w:rPr>
          <w:b w:val="1"/>
          <w:bCs w:val="1"/>
          <w:color w:val="1f1f1f"/>
          <w:sz w:val="22"/>
          <w:szCs w:val="22"/>
          <w:rtl w:val="0"/>
        </w:rPr>
        <w:t xml:space="preserve">4.1. Chuẩn Hóa Học Thuật Về Khí Nhà Kính (Phòng Thủ Học Thuật)</w:t>
      </w:r>
    </w:p>
    <w:p w:rsidR="00000000" w:rsidDel="00000000" w:rsidP="00000000" w:rsidRDefault="00000000" w:rsidRPr="00000000" w14:paraId="00000074">
      <w:pPr>
        <w:numPr>
          <w:ilvl w:val="0"/>
          <w:numId w:val="2"/>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i w:val="1"/>
          <w:iCs w:val="1"/>
          <w:color w:val="1f1f1f"/>
          <w:rtl w:val="0"/>
        </w:rPr>
        <w:t xml:space="preserve">Vấn đề:</w:t>
      </w:r>
      <w:r w:rsidDel="00000000" w:rsidR="00000000" w:rsidRPr="00000000">
        <w:rPr>
          <w:color w:val="1f1f1f"/>
          <w:rtl w:val="0"/>
        </w:rPr>
        <w:t xml:space="preserve"> Việc tự công bố thuật toán đạt chuẩn "IPCC Tier 2" là một rủi ro học thuật lớn, do Tier 2 đòi hỏi hệ thống đo đạc buồng khí thực nghiệm chuyên sâu tại địa phương mà sinh viên khó có cơ sở tự bảo vệ.</w:t>
      </w:r>
    </w:p>
    <w:p w:rsidR="00000000" w:rsidDel="00000000" w:rsidP="00000000" w:rsidRDefault="00000000" w:rsidRPr="00000000" w14:paraId="00000075">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76">
      <w:pPr>
        <w:numPr>
          <w:ilvl w:val="0"/>
          <w:numId w:val="2"/>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i w:val="1"/>
          <w:iCs w:val="1"/>
          <w:color w:val="1f1f1f"/>
          <w:rtl w:val="0"/>
        </w:rPr>
        <w:t xml:space="preserve">Giải pháp xử lý:</w:t>
      </w:r>
      <w:r w:rsidDel="00000000" w:rsidR="00000000" w:rsidRPr="00000000">
        <w:rPr>
          <w:color w:val="1f1f1f"/>
          <w:rtl w:val="0"/>
        </w:rPr>
        <w:t xml:space="preserve"> Trong toàn bộ báo cáo, slide thuyết trình và tài liệu </w:t>
      </w:r>
      <w:r w:rsidDel="00000000" w:rsidR="00000000" w:rsidRPr="00000000">
        <w:rPr>
          <w:color w:val="188038"/>
          <w:sz w:val="23"/>
          <w:szCs w:val="23"/>
          <w:shd w:fill="f2f0f0" w:val="clear"/>
          <w:rtl w:val="0"/>
        </w:rPr>
        <w:t xml:space="preserve">README.md</w:t>
      </w:r>
      <w:r w:rsidDel="00000000" w:rsidR="00000000" w:rsidRPr="00000000">
        <w:rPr>
          <w:color w:val="1f1f1f"/>
          <w:rtl w:val="0"/>
        </w:rPr>
        <w:t xml:space="preserve">, hệ thống được định danh chuẩn xác là: </w:t>
      </w:r>
      <w:r w:rsidDel="00000000" w:rsidR="00000000" w:rsidRPr="00000000">
        <w:rPr>
          <w:b w:val="1"/>
          <w:bCs w:val="1"/>
          <w:color w:val="1f1f1f"/>
          <w:rtl w:val="0"/>
        </w:rPr>
        <w:t xml:space="preserve">"Mô-đun Ước Lượng Giảm Phát Thải Nông Nghiệp Tham Chiếu Thực Nghiệm (Agri-Carbon Estimator)"</w:t>
      </w:r>
      <w:r w:rsidDel="00000000" w:rsidR="00000000" w:rsidRPr="00000000">
        <w:rPr>
          <w:color w:val="1f1f1f"/>
          <w:rtl w:val="0"/>
        </w:rPr>
        <w:t xml:space="preserve">.</w:t>
      </w:r>
    </w:p>
    <w:p w:rsidR="00000000" w:rsidDel="00000000" w:rsidP="00000000" w:rsidRDefault="00000000" w:rsidRPr="00000000" w14:paraId="00000077">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78">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i w:val="1"/>
          <w:iCs w:val="1"/>
          <w:color w:val="1f1f1f"/>
          <w:rtl w:val="0"/>
        </w:rPr>
        <w:t xml:space="preserve">Trích dẫn nguồn công khai:</w:t>
      </w:r>
      <w:r w:rsidDel="00000000" w:rsidR="00000000" w:rsidRPr="00000000">
        <w:rPr>
          <w:color w:val="1f1f1f"/>
          <w:rtl w:val="0"/>
        </w:rPr>
        <w:t xml:space="preserve"> Nêu rõ công thức được rút gọn và tham chiếu từ:</w:t>
      </w:r>
    </w:p>
    <w:p w:rsidR="00000000" w:rsidDel="00000000" w:rsidP="00000000" w:rsidRDefault="00000000" w:rsidRPr="00000000" w14:paraId="00000079">
      <w:pPr>
        <w:numPr>
          <w:ilvl w:val="1"/>
          <w:numId w:val="2"/>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Khung tính toán phát thải khí nhà kính của bộ công cụ SECTOR (Viện Nghiên cứu Lúa Quốc tế - IRRI).</w:t>
      </w:r>
    </w:p>
    <w:p w:rsidR="00000000" w:rsidDel="00000000" w:rsidP="00000000" w:rsidRDefault="00000000" w:rsidRPr="00000000" w14:paraId="0000007A">
      <w:pPr>
        <w:numPr>
          <w:ilvl w:val="1"/>
          <w:numId w:val="2"/>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Định mức phát thải và quy trình kỹ thuật tưới AWD thuộc </w:t>
      </w:r>
      <w:r w:rsidDel="00000000" w:rsidR="00000000" w:rsidRPr="00000000">
        <w:rPr>
          <w:i w:val="1"/>
          <w:iCs w:val="1"/>
          <w:color w:val="1f1f1f"/>
          <w:rtl w:val="0"/>
        </w:rPr>
        <w:t xml:space="preserve">Đề án 1 triệu hecta lúa chất lượng cao, phát thải thấp vùng ĐBSCL</w:t>
      </w:r>
      <w:r w:rsidDel="00000000" w:rsidR="00000000" w:rsidRPr="00000000">
        <w:rPr>
          <w:color w:val="1f1f1f"/>
          <w:rtl w:val="0"/>
        </w:rPr>
        <w:t xml:space="preserve"> do Bộ Nông nghiệp và Phát triển Nông thôn ban hành.</w:t>
      </w:r>
    </w:p>
    <w:p w:rsidR="00000000" w:rsidDel="00000000" w:rsidP="00000000" w:rsidRDefault="00000000" w:rsidRPr="00000000" w14:paraId="0000007B">
      <w:pPr>
        <w:numPr>
          <w:ilvl w:val="1"/>
          <w:numId w:val="2"/>
        </w:numPr>
        <w:pBdr>
          <w:top w:color="auto" w:space="0" w:sz="0" w:val="none"/>
          <w:bottom w:color="auto" w:space="0" w:sz="0" w:val="none"/>
          <w:right w:color="auto" w:space="0" w:sz="0" w:val="none"/>
          <w:between w:color="auto" w:space="0" w:sz="0" w:val="none"/>
        </w:pBdr>
        <w:ind w:left="1440" w:hanging="360"/>
      </w:pPr>
      <w:r w:rsidDel="00000000" w:rsidR="00000000" w:rsidRPr="00000000">
        <w:rPr>
          <w:color w:val="1f1f1f"/>
          <w:rtl w:val="0"/>
        </w:rPr>
        <w:t xml:space="preserve">Tuyên bố minh bạch: </w:t>
      </w:r>
      <w:r w:rsidDel="00000000" w:rsidR="00000000" w:rsidRPr="00000000">
        <w:rPr>
          <w:i w:val="1"/>
          <w:iCs w:val="1"/>
          <w:color w:val="1f1f1f"/>
          <w:rtl w:val="0"/>
        </w:rPr>
        <w:t xml:space="preserve">"Mô-đun đóng vai trò công cụ hạch toán sơ bộ (Ex-ante Assessment) phục vụ quản trị nội bộ của HTX, không thay thế chứng chỉ kiểm toán thực địa của các tổ chức kiểm định quốc tế."</w:t>
      </w:r>
    </w:p>
    <w:p w:rsidR="00000000" w:rsidDel="00000000" w:rsidP="00000000" w:rsidRDefault="00000000" w:rsidRPr="00000000" w14:paraId="0000007C">
      <w:pPr>
        <w:pBdr>
          <w:top w:color="auto" w:space="0" w:sz="0" w:val="none"/>
          <w:bottom w:color="auto" w:space="0" w:sz="0" w:val="none"/>
          <w:right w:color="auto" w:space="0" w:sz="0" w:val="none"/>
          <w:between w:color="auto" w:space="0" w:sz="0" w:val="none"/>
        </w:pBdr>
        <w:ind w:left="1440" w:firstLine="0"/>
        <w:rPr>
          <w:color w:val="1f1f1f"/>
        </w:rPr>
      </w:pPr>
      <w:r w:rsidDel="00000000" w:rsidR="00000000" w:rsidRPr="00000000">
        <w:rPr>
          <w:rtl w:val="0"/>
        </w:rPr>
      </w:r>
    </w:p>
    <w:p w:rsidR="00000000" w:rsidDel="00000000" w:rsidP="00000000" w:rsidRDefault="00000000" w:rsidRPr="00000000" w14:paraId="0000007D">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57ixzsehvfht" w:id="13"/>
      <w:bookmarkEnd w:id="13"/>
      <w:r w:rsidDel="00000000" w:rsidR="00000000" w:rsidRPr="00000000">
        <w:rPr>
          <w:b w:val="1"/>
          <w:bCs w:val="1"/>
          <w:color w:val="1f1f1f"/>
          <w:sz w:val="22"/>
          <w:szCs w:val="22"/>
          <w:rtl w:val="0"/>
        </w:rPr>
        <w:t xml:space="preserve">4.2. Triệt Tiêu Nguy Cơ Ảo Giác Dữ Liệu (Anti-Hallucination By Design)</w:t>
      </w:r>
    </w:p>
    <w:p w:rsidR="00000000" w:rsidDel="00000000" w:rsidP="00000000" w:rsidRDefault="00000000" w:rsidRPr="00000000" w14:paraId="0000007E">
      <w:pPr>
        <w:numPr>
          <w:ilvl w:val="0"/>
          <w:numId w:val="11"/>
        </w:numPr>
        <w:pBdr>
          <w:top w:color="auto" w:space="0" w:sz="0" w:val="none"/>
          <w:bottom w:color="auto" w:space="0" w:sz="0" w:val="none"/>
          <w:right w:color="auto" w:space="0" w:sz="0" w:val="none"/>
          <w:between w:color="auto" w:space="0" w:sz="0" w:val="none"/>
        </w:pBdr>
        <w:ind w:left="720" w:hanging="360"/>
      </w:pPr>
      <w:r w:rsidDel="00000000" w:rsidR="00000000" w:rsidRPr="00000000">
        <w:rPr>
          <w:i w:val="1"/>
          <w:iCs w:val="1"/>
          <w:color w:val="1f1f1f"/>
          <w:rtl w:val="0"/>
        </w:rPr>
        <w:t xml:space="preserve">Vấn đề:</w:t>
      </w:r>
      <w:r w:rsidDel="00000000" w:rsidR="00000000" w:rsidRPr="00000000">
        <w:rPr>
          <w:color w:val="1f1f1f"/>
          <w:rtl w:val="0"/>
        </w:rPr>
        <w:t xml:space="preserve"> Các mô hình ngôn ngữ lớn cỡ nhỏ (</w:t>
      </w:r>
      <w:hyperlink r:id="rId23">
        <w:r w:rsidDel="00000000" w:rsidR="00000000" w:rsidRPr="00000000">
          <w:rPr>
            <w:color w:val="1f1f1f"/>
          </w:rPr>
          <w:drawing>
            <wp:inline distB="19050" distT="19050" distL="19050" distR="19050">
              <wp:extent cx="571500" cy="114300"/>
              <wp:effectExtent b="0" l="0" r="0" t="0"/>
              <wp:docPr id="11"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71500" cy="114300"/>
                      </a:xfrm>
                      <a:prstGeom prst="rect"/>
                      <a:ln/>
                    </pic:spPr>
                  </pic:pic>
                </a:graphicData>
              </a:graphic>
            </wp:inline>
          </w:drawing>
        </w:r>
      </w:hyperlink>
      <w:r w:rsidDel="00000000" w:rsidR="00000000" w:rsidRPr="00000000">
        <w:rPr>
          <w:color w:val="1f1f1f"/>
          <w:rtl w:val="0"/>
        </w:rPr>
        <w:t xml:space="preserve"> tham số) khi xử lý kỹ thuật RAG có thể bịa đặt liều lượng thuốc bảo vệ thực vật hoặc số ngày cách ly PHI, gây hậu quả nghiêm trọng nếu áp dụng vào thực tế.</w:t>
      </w:r>
    </w:p>
    <w:p w:rsidR="00000000" w:rsidDel="00000000" w:rsidP="00000000" w:rsidRDefault="00000000" w:rsidRPr="00000000" w14:paraId="0000007F">
      <w:pPr>
        <w:numPr>
          <w:ilvl w:val="0"/>
          <w:numId w:val="11"/>
        </w:numPr>
        <w:pBdr>
          <w:top w:color="auto" w:space="0" w:sz="0" w:val="none"/>
          <w:bottom w:color="auto" w:space="0" w:sz="0" w:val="none"/>
          <w:right w:color="auto" w:space="0" w:sz="0" w:val="none"/>
          <w:between w:color="auto" w:space="0" w:sz="0" w:val="none"/>
        </w:pBdr>
        <w:ind w:left="720" w:hanging="360"/>
      </w:pPr>
      <w:r w:rsidDel="00000000" w:rsidR="00000000" w:rsidRPr="00000000">
        <w:rPr>
          <w:i w:val="1"/>
          <w:iCs w:val="1"/>
          <w:color w:val="1f1f1f"/>
          <w:rtl w:val="0"/>
        </w:rPr>
        <w:t xml:space="preserve">Giải pháp xử lý:</w:t>
      </w:r>
      <w:r w:rsidDel="00000000" w:rsidR="00000000" w:rsidRPr="00000000">
        <w:rPr>
          <w:color w:val="1f1f1f"/>
          <w:rtl w:val="0"/>
        </w:rPr>
        <w:t xml:space="preserve"> Áp dụng nguyên lý phân tách trách nhiệm (Separation of Concerns):</w:t>
        <w:br w:type="textWrapping"/>
      </w:r>
    </w:p>
    <w:p w:rsidR="00000000" w:rsidDel="00000000" w:rsidP="00000000" w:rsidRDefault="00000000" w:rsidRPr="00000000" w14:paraId="00000080">
      <w:pPr>
        <w:numPr>
          <w:ilvl w:val="1"/>
          <w:numId w:val="11"/>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Số liệu kỹ thuật cốt lõi (Hoạt chất, liều lượng, ngày cách ly):</w:t>
      </w:r>
      <w:r w:rsidDel="00000000" w:rsidR="00000000" w:rsidRPr="00000000">
        <w:rPr>
          <w:color w:val="1f1f1f"/>
          <w:rtl w:val="0"/>
        </w:rPr>
        <w:t xml:space="preserve"> Được truy xuất hoàn toàn bằng thuật toán lập trình cố định (Deterministic Lookup) qua file dữ liệu tĩnh </w:t>
      </w:r>
      <w:r w:rsidDel="00000000" w:rsidR="00000000" w:rsidRPr="00000000">
        <w:rPr>
          <w:color w:val="188038"/>
          <w:sz w:val="23"/>
          <w:szCs w:val="23"/>
          <w:shd w:fill="f2f0f0" w:val="clear"/>
          <w:rtl w:val="0"/>
        </w:rPr>
        <w:t xml:space="preserve">Resources/VietGAP_Pesticides.json</w:t>
      </w:r>
      <w:r w:rsidDel="00000000" w:rsidR="00000000" w:rsidRPr="00000000">
        <w:rPr>
          <w:color w:val="1f1f1f"/>
          <w:rtl w:val="0"/>
        </w:rPr>
        <w:t xml:space="preserve"> tại tầng [H]. Mô hình LLM tuyệt đối không được phép tự suy diễn hoặc tự sinh các số liệu định lượng này.</w:t>
      </w:r>
    </w:p>
    <w:p w:rsidR="00000000" w:rsidDel="00000000" w:rsidP="00000000" w:rsidRDefault="00000000" w:rsidRPr="00000000" w14:paraId="00000081">
      <w:pPr>
        <w:numPr>
          <w:ilvl w:val="1"/>
          <w:numId w:val="11"/>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Mô hình LLM:</w:t>
      </w:r>
      <w:r w:rsidDel="00000000" w:rsidR="00000000" w:rsidRPr="00000000">
        <w:rPr>
          <w:color w:val="1f1f1f"/>
          <w:rtl w:val="0"/>
        </w:rPr>
        <w:t xml:space="preserve"> Chỉ tiếp nhận dữ liệu đã được tra cứu chính xác để diễn đạt lại thành câu khuyến nghị có văn phong tự nhiên, thân thiện cho người nông dân đọc trên ứng dụng.</w:t>
      </w:r>
    </w:p>
    <w:p w:rsidR="00000000" w:rsidDel="00000000" w:rsidP="00000000" w:rsidRDefault="00000000" w:rsidRPr="00000000" w14:paraId="00000082">
      <w:pPr>
        <w:numPr>
          <w:ilvl w:val="1"/>
          <w:numId w:val="11"/>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Nguyên lý Con người trong vòng lặp (Human-in-the-loop):</w:t>
      </w:r>
      <w:r w:rsidDel="00000000" w:rsidR="00000000" w:rsidRPr="00000000">
        <w:rPr>
          <w:color w:val="1f1f1f"/>
          <w:rtl w:val="0"/>
        </w:rPr>
        <w:t xml:space="preserve"> Đơn thuốc luôn ở trạng thái "Chờ duyệt" và bắt buộc phải có chữ ký số/xác nhận của Kỹ sư Nông nghiệp trước khi hệ thống phát hành lệnh phun chính thức.</w:t>
      </w:r>
    </w:p>
    <w:p w:rsidR="00000000" w:rsidDel="00000000" w:rsidP="00000000" w:rsidRDefault="00000000" w:rsidRPr="00000000" w14:paraId="00000083">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vug3n16txykq" w:id="14"/>
      <w:bookmarkEnd w:id="14"/>
      <w:r w:rsidDel="00000000" w:rsidR="00000000" w:rsidRPr="00000000">
        <w:rPr>
          <w:b w:val="1"/>
          <w:bCs w:val="1"/>
          <w:color w:val="1f1f1f"/>
          <w:sz w:val="22"/>
          <w:szCs w:val="22"/>
          <w:rtl w:val="0"/>
        </w:rPr>
        <w:t xml:space="preserve">4.3. Tuân Thủ Nghiêm Ngặt Giấy Phép Chuẩn OSI (Bảo Toàn 50 Điểm PoF)</w:t>
      </w:r>
    </w:p>
    <w:p w:rsidR="00000000" w:rsidDel="00000000" w:rsidP="00000000" w:rsidRDefault="00000000" w:rsidRPr="00000000" w14:paraId="00000084">
      <w:pPr>
        <w:numPr>
          <w:ilvl w:val="0"/>
          <w:numId w:val="10"/>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i w:val="1"/>
          <w:iCs w:val="1"/>
          <w:color w:val="1f1f1f"/>
          <w:rtl w:val="0"/>
        </w:rPr>
        <w:t xml:space="preserve">Vấn đề:</w:t>
      </w:r>
      <w:r w:rsidDel="00000000" w:rsidR="00000000" w:rsidRPr="00000000">
        <w:rPr>
          <w:color w:val="1f1f1f"/>
          <w:rtl w:val="0"/>
        </w:rPr>
        <w:t xml:space="preserve"> Tiêu chí PoF quy định trừ điểm rất nặng nếu mã nguồn hoặc các mô hình phụ thuộc vi phạm quy chuẩn cấp phép mở. Giấy phép </w:t>
      </w:r>
      <w:r w:rsidDel="00000000" w:rsidR="00000000" w:rsidRPr="00000000">
        <w:rPr>
          <w:i w:val="1"/>
          <w:iCs w:val="1"/>
          <w:color w:val="1f1f1f"/>
          <w:rtl w:val="0"/>
        </w:rPr>
        <w:t xml:space="preserve">Llama Community License</w:t>
      </w:r>
      <w:r w:rsidDel="00000000" w:rsidR="00000000" w:rsidRPr="00000000">
        <w:rPr>
          <w:color w:val="1f1f1f"/>
          <w:rtl w:val="0"/>
        </w:rPr>
        <w:t xml:space="preserve"> (của Meta) đã bị tổ chức OSI chính thức kết luận không thỏa mãn Định nghĩa Mã nguồn Mở (OSD) do chứa các điều khoản hạn chế mục đích sử dụng và phân biệt đối xử quy mô người dùng.</w:t>
      </w:r>
    </w:p>
    <w:p w:rsidR="00000000" w:rsidDel="00000000" w:rsidP="00000000" w:rsidRDefault="00000000" w:rsidRPr="00000000" w14:paraId="00000085">
      <w:pPr>
        <w:numPr>
          <w:ilvl w:val="0"/>
          <w:numId w:val="1"/>
        </w:numPr>
        <w:pBdr>
          <w:top w:color="auto" w:space="0" w:sz="0" w:val="none"/>
          <w:bottom w:color="auto" w:space="0" w:sz="0" w:val="none"/>
          <w:right w:color="auto" w:space="0" w:sz="0" w:val="none"/>
          <w:between w:color="auto" w:space="0" w:sz="0" w:val="none"/>
        </w:pBdr>
        <w:ind w:left="1440" w:hanging="360"/>
        <w:rPr>
          <w:i w:val="1"/>
          <w:iCs w:val="1"/>
          <w:color w:val="1f1f1f"/>
          <w:u w:val="none"/>
        </w:rPr>
      </w:pPr>
      <w:r w:rsidDel="00000000" w:rsidR="00000000" w:rsidRPr="00000000">
        <w:rPr>
          <w:i w:val="1"/>
          <w:iCs w:val="1"/>
          <w:color w:val="1f1f1f"/>
          <w:rtl w:val="0"/>
        </w:rPr>
        <w:t xml:space="preserve">Giải pháp xử lý:</w:t>
      </w:r>
    </w:p>
    <w:p w:rsidR="00000000" w:rsidDel="00000000" w:rsidP="00000000" w:rsidRDefault="00000000" w:rsidRPr="00000000" w14:paraId="00000086">
      <w:pPr>
        <w:numPr>
          <w:ilvl w:val="1"/>
          <w:numId w:val="10"/>
        </w:numPr>
        <w:pBdr>
          <w:top w:color="auto" w:space="0" w:sz="0" w:val="none"/>
          <w:bottom w:color="auto" w:space="0" w:sz="0" w:val="none"/>
          <w:right w:color="auto" w:space="0" w:sz="0" w:val="none"/>
          <w:between w:color="auto" w:space="0" w:sz="0" w:val="none"/>
        </w:pBdr>
        <w:ind w:left="1440" w:hanging="360"/>
      </w:pPr>
      <w:r w:rsidDel="00000000" w:rsidR="00000000" w:rsidRPr="00000000">
        <w:rPr>
          <w:color w:val="1f1f1f"/>
          <w:rtl w:val="0"/>
        </w:rPr>
        <w:t xml:space="preserve">Loại bỏ hoàn toàn họ mô hình Llama ra khỏi dự án.</w:t>
      </w:r>
    </w:p>
    <w:p w:rsidR="00000000" w:rsidDel="00000000" w:rsidP="00000000" w:rsidRDefault="00000000" w:rsidRPr="00000000" w14:paraId="00000087">
      <w:pPr>
        <w:numPr>
          <w:ilvl w:val="1"/>
          <w:numId w:val="10"/>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Lựa chọn mô hình cốt lõi: </w:t>
      </w:r>
      <w:r w:rsidDel="00000000" w:rsidR="00000000" w:rsidRPr="00000000">
        <w:rPr>
          <w:color w:val="188038"/>
          <w:sz w:val="23"/>
          <w:szCs w:val="23"/>
          <w:shd w:fill="f2f0f0" w:val="clear"/>
          <w:rtl w:val="0"/>
        </w:rPr>
        <w:t xml:space="preserve">Qwen/Qwen2.5-1.5B-Instruct</w:t>
      </w:r>
      <w:r w:rsidDel="00000000" w:rsidR="00000000" w:rsidRPr="00000000">
        <w:rPr>
          <w:color w:val="1f1f1f"/>
          <w:rtl w:val="0"/>
        </w:rPr>
        <w:t xml:space="preserve">. Mô hình này được cấp phép theo đúng chuẩn </w:t>
      </w:r>
      <w:r w:rsidDel="00000000" w:rsidR="00000000" w:rsidRPr="00000000">
        <w:rPr>
          <w:b w:val="1"/>
          <w:bCs w:val="1"/>
          <w:color w:val="1f1f1f"/>
          <w:rtl w:val="0"/>
        </w:rPr>
        <w:t xml:space="preserve">Apache-2.0</w:t>
      </w:r>
      <w:r w:rsidDel="00000000" w:rsidR="00000000" w:rsidRPr="00000000">
        <w:rPr>
          <w:color w:val="1f1f1f"/>
          <w:rtl w:val="0"/>
        </w:rPr>
        <w:t xml:space="preserve"> (chuẩn OSI-approved </w:t>
      </w:r>
      <w:hyperlink r:id="rId25">
        <w:r w:rsidDel="00000000" w:rsidR="00000000" w:rsidRPr="00000000">
          <w:rPr>
            <w:color w:val="1f1f1f"/>
          </w:rPr>
          <w:drawing>
            <wp:inline distB="19050" distT="19050" distL="19050" distR="19050">
              <wp:extent cx="368300" cy="127000"/>
              <wp:effectExtent b="0" l="0" r="0" t="0"/>
              <wp:docPr id="2"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368300" cy="127000"/>
                      </a:xfrm>
                      <a:prstGeom prst="rect"/>
                      <a:ln/>
                    </pic:spPr>
                  </pic:pic>
                </a:graphicData>
              </a:graphic>
            </wp:inline>
          </w:drawing>
        </w:r>
      </w:hyperlink>
      <w:r w:rsidDel="00000000" w:rsidR="00000000" w:rsidRPr="00000000">
        <w:rPr>
          <w:color w:val="1f1f1f"/>
          <w:rtl w:val="0"/>
        </w:rPr>
        <w:t xml:space="preserve">).</w:t>
      </w:r>
    </w:p>
    <w:p w:rsidR="00000000" w:rsidDel="00000000" w:rsidP="00000000" w:rsidRDefault="00000000" w:rsidRPr="00000000" w14:paraId="00000088">
      <w:pPr>
        <w:numPr>
          <w:ilvl w:val="1"/>
          <w:numId w:val="10"/>
        </w:numPr>
        <w:pBdr>
          <w:top w:color="auto" w:space="0" w:sz="0" w:val="none"/>
          <w:bottom w:color="auto" w:space="0" w:sz="0" w:val="none"/>
          <w:right w:color="auto" w:space="0" w:sz="0" w:val="none"/>
          <w:between w:color="auto" w:space="0" w:sz="0" w:val="none"/>
        </w:pBdr>
        <w:ind w:left="1440" w:hanging="360"/>
      </w:pPr>
      <w:r w:rsidDel="00000000" w:rsidR="00000000" w:rsidRPr="00000000">
        <w:rPr>
          <w:rtl w:val="0"/>
        </w:rPr>
      </w:r>
    </w:p>
    <w:p w:rsidR="00000000" w:rsidDel="00000000" w:rsidP="00000000" w:rsidRDefault="00000000" w:rsidRPr="00000000" w14:paraId="00000089">
      <w:pPr>
        <w:numPr>
          <w:ilvl w:val="1"/>
          <w:numId w:val="10"/>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Toàn bộ mã nguồn do nhóm phát triển được phát hành đồng nhất dưới giấy phép </w:t>
      </w:r>
      <w:r w:rsidDel="00000000" w:rsidR="00000000" w:rsidRPr="00000000">
        <w:rPr>
          <w:b w:val="1"/>
          <w:bCs w:val="1"/>
          <w:color w:val="1f1f1f"/>
          <w:rtl w:val="0"/>
        </w:rPr>
        <w:t xml:space="preserve">Apache-2.0</w:t>
      </w:r>
      <w:r w:rsidDel="00000000" w:rsidR="00000000" w:rsidRPr="00000000">
        <w:rPr>
          <w:color w:val="1f1f1f"/>
          <w:rtl w:val="0"/>
        </w:rPr>
        <w:t xml:space="preserve">.</w:t>
      </w:r>
    </w:p>
    <w:p w:rsidR="00000000" w:rsidDel="00000000" w:rsidP="00000000" w:rsidRDefault="00000000" w:rsidRPr="00000000" w14:paraId="0000008A">
      <w:pPr>
        <w:numPr>
          <w:ilvl w:val="1"/>
          <w:numId w:val="10"/>
        </w:numPr>
        <w:pBdr>
          <w:top w:color="auto" w:space="0" w:sz="0" w:val="none"/>
          <w:bottom w:color="auto" w:space="0" w:sz="0" w:val="none"/>
          <w:right w:color="auto" w:space="0" w:sz="0" w:val="none"/>
          <w:between w:color="auto" w:space="0" w:sz="0" w:val="none"/>
        </w:pBdr>
        <w:ind w:left="1440" w:hanging="360"/>
      </w:pPr>
      <w:r w:rsidDel="00000000" w:rsidR="00000000" w:rsidRPr="00000000">
        <w:rPr>
          <w:color w:val="1f1f1f"/>
          <w:rtl w:val="0"/>
        </w:rPr>
        <w:t xml:space="preserve">Thêm tệp </w:t>
      </w:r>
      <w:r w:rsidDel="00000000" w:rsidR="00000000" w:rsidRPr="00000000">
        <w:rPr>
          <w:color w:val="188038"/>
          <w:sz w:val="23"/>
          <w:szCs w:val="23"/>
          <w:shd w:fill="f2f0f0" w:val="clear"/>
          <w:rtl w:val="0"/>
        </w:rPr>
        <w:t xml:space="preserve">LICENSE</w:t>
      </w:r>
      <w:r w:rsidDel="00000000" w:rsidR="00000000" w:rsidRPr="00000000">
        <w:rPr>
          <w:color w:val="1f1f1f"/>
          <w:rtl w:val="0"/>
        </w:rPr>
        <w:t xml:space="preserve"> toàn văn ở thư mục gốc và khai báo tiêu đề định danh bản quyền SPDX chuẩn ở đầu mỗi tệp mã nguồn:</w:t>
      </w:r>
    </w:p>
    <w:p w:rsidR="00000000" w:rsidDel="00000000" w:rsidP="00000000" w:rsidRDefault="00000000" w:rsidRPr="00000000" w14:paraId="0000008B">
      <w:pPr>
        <w:numPr>
          <w:ilvl w:val="1"/>
          <w:numId w:val="10"/>
        </w:numPr>
        <w:pBdr>
          <w:top w:color="auto" w:space="0" w:sz="0" w:val="none"/>
          <w:bottom w:color="auto" w:space="0" w:sz="0" w:val="none"/>
          <w:right w:color="auto" w:space="0" w:sz="0" w:val="none"/>
          <w:between w:color="auto" w:space="0" w:sz="0" w:val="none"/>
        </w:pBdr>
        <w:ind w:left="1440" w:hanging="360"/>
      </w:pPr>
      <w:r w:rsidDel="00000000" w:rsidR="00000000" w:rsidRPr="00000000">
        <w:rPr>
          <w:color w:val="1f1f1f"/>
          <w:rtl w:val="0"/>
        </w:rPr>
        <w:t xml:space="preserve">// SPDX-FileCopyrightText: 2026 Team Name </w:t>
      </w:r>
      <w:r w:rsidDel="00000000" w:rsidR="00000000" w:rsidRPr="00000000">
        <w:rPr>
          <w:rtl w:val="0"/>
        </w:rPr>
        <w:t xml:space="preserve">contact@team.vn</w:t>
      </w:r>
    </w:p>
    <w:p w:rsidR="00000000" w:rsidDel="00000000" w:rsidP="00000000" w:rsidRDefault="00000000" w:rsidRPr="00000000" w14:paraId="0000008C">
      <w:pPr>
        <w:numPr>
          <w:ilvl w:val="1"/>
          <w:numId w:val="10"/>
        </w:numPr>
        <w:pBdr>
          <w:top w:color="auto" w:space="0" w:sz="0" w:val="none"/>
          <w:bottom w:color="auto" w:space="0" w:sz="0" w:val="none"/>
          <w:right w:color="auto" w:space="0" w:sz="0" w:val="none"/>
          <w:between w:color="auto" w:space="0" w:sz="0" w:val="none"/>
        </w:pBdr>
        <w:ind w:left="1440" w:hanging="360"/>
      </w:pPr>
      <w:r w:rsidDel="00000000" w:rsidR="00000000" w:rsidRPr="00000000">
        <w:rPr>
          <w:color w:val="1f1f1f"/>
          <w:rtl w:val="0"/>
        </w:rPr>
        <w:t xml:space="preserve">// SPDX-License-Identifier: Apache-2.0</w:t>
      </w:r>
    </w:p>
    <w:p w:rsidR="00000000" w:rsidDel="00000000" w:rsidP="00000000" w:rsidRDefault="00000000" w:rsidRPr="00000000" w14:paraId="0000008D">
      <w:pPr>
        <w:numPr>
          <w:ilvl w:val="1"/>
          <w:numId w:val="10"/>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Sản phẩm phát hành ở định dạng mở chuẩn </w:t>
      </w:r>
      <w:r w:rsidDel="00000000" w:rsidR="00000000" w:rsidRPr="00000000">
        <w:rPr>
          <w:color w:val="188038"/>
          <w:sz w:val="23"/>
          <w:szCs w:val="23"/>
          <w:shd w:fill="f2f0f0" w:val="clear"/>
          <w:rtl w:val="0"/>
        </w:rPr>
        <w:t xml:space="preserve">.tar.gz</w:t>
      </w:r>
      <w:r w:rsidDel="00000000" w:rsidR="00000000" w:rsidRPr="00000000">
        <w:rPr>
          <w:color w:val="1f1f1f"/>
          <w:rtl w:val="0"/>
        </w:rPr>
        <w:t xml:space="preserve">, tuyệt đối không sử dụng định dạng </w:t>
      </w:r>
      <w:r w:rsidDel="00000000" w:rsidR="00000000" w:rsidRPr="00000000">
        <w:rPr>
          <w:color w:val="188038"/>
          <w:sz w:val="23"/>
          <w:szCs w:val="23"/>
          <w:shd w:fill="f2f0f0" w:val="clear"/>
          <w:rtl w:val="0"/>
        </w:rPr>
        <w:t xml:space="preserve">.zip</w:t>
      </w:r>
      <w:r w:rsidDel="00000000" w:rsidR="00000000" w:rsidRPr="00000000">
        <w:rPr>
          <w:color w:val="1f1f1f"/>
          <w:rtl w:val="0"/>
        </w:rPr>
        <w:t xml:space="preserve"> hay </w:t>
      </w:r>
      <w:r w:rsidDel="00000000" w:rsidR="00000000" w:rsidRPr="00000000">
        <w:rPr>
          <w:color w:val="188038"/>
          <w:sz w:val="23"/>
          <w:szCs w:val="23"/>
          <w:shd w:fill="f2f0f0" w:val="clear"/>
          <w:rtl w:val="0"/>
        </w:rPr>
        <w:t xml:space="preserve">.rar</w:t>
      </w:r>
      <w:r w:rsidDel="00000000" w:rsidR="00000000" w:rsidRPr="00000000">
        <w:rPr>
          <w:color w:val="1f1f1f"/>
          <w:rtl w:val="0"/>
        </w:rPr>
        <w:t xml:space="preserve"> để tránh bị trừ điểm PoF theo quy chế.</w:t>
      </w:r>
    </w:p>
    <w:p w:rsidR="00000000" w:rsidDel="00000000" w:rsidP="00000000" w:rsidRDefault="00000000" w:rsidRPr="00000000" w14:paraId="0000008E">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tmp4zgzcnmq1" w:id="15"/>
      <w:bookmarkEnd w:id="15"/>
      <w:r w:rsidDel="00000000" w:rsidR="00000000" w:rsidRPr="00000000">
        <w:rPr>
          <w:b w:val="1"/>
          <w:bCs w:val="1"/>
          <w:color w:val="1f1f1f"/>
          <w:sz w:val="22"/>
          <w:szCs w:val="22"/>
          <w:rtl w:val="0"/>
        </w:rPr>
        <w:t xml:space="preserve">4.4. Hiện Thực Hóa Cơ Chế Poka-Yoke Kép (Defense-In-Depth Architecture)</w:t>
      </w:r>
    </w:p>
    <w:p w:rsidR="00000000" w:rsidDel="00000000" w:rsidP="00000000" w:rsidRDefault="00000000" w:rsidRPr="00000000" w14:paraId="0000008F">
      <w:pPr>
        <w:numPr>
          <w:ilvl w:val="0"/>
          <w:numId w:val="8"/>
        </w:numPr>
        <w:pBdr>
          <w:top w:color="auto" w:space="0" w:sz="0" w:val="none"/>
          <w:bottom w:color="auto" w:space="0" w:sz="0" w:val="none"/>
          <w:right w:color="auto" w:space="0" w:sz="0" w:val="none"/>
          <w:between w:color="auto" w:space="0" w:sz="0" w:val="none"/>
        </w:pBdr>
        <w:ind w:left="720" w:hanging="360"/>
      </w:pPr>
      <w:r w:rsidDel="00000000" w:rsidR="00000000" w:rsidRPr="00000000">
        <w:rPr>
          <w:i w:val="1"/>
          <w:iCs w:val="1"/>
          <w:color w:val="1f1f1f"/>
          <w:rtl w:val="0"/>
        </w:rPr>
        <w:t xml:space="preserve">Vấn đề:</w:t>
      </w:r>
      <w:r w:rsidDel="00000000" w:rsidR="00000000" w:rsidRPr="00000000">
        <w:rPr>
          <w:color w:val="1f1f1f"/>
          <w:rtl w:val="0"/>
        </w:rPr>
        <w:t xml:space="preserve"> Việc chỉ vô hiệu hóa nút bấm (disable button) trên giao diện điện thoại là chưa đủ chuẩn mực kỹ nghệ phần mềm; người dùng có hiểu biết kỹ thuật vẫn có thể vượt rào chắn bằng cách dùng các công cụ như cURL hoặc Postman gửi request trực tiếp đến API.</w:t>
      </w:r>
    </w:p>
    <w:p w:rsidR="00000000" w:rsidDel="00000000" w:rsidP="00000000" w:rsidRDefault="00000000" w:rsidRPr="00000000" w14:paraId="00000090">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91">
      <w:pPr>
        <w:numPr>
          <w:ilvl w:val="0"/>
          <w:numId w:val="8"/>
        </w:numPr>
        <w:pBdr>
          <w:top w:color="auto" w:space="0" w:sz="0" w:val="none"/>
          <w:bottom w:color="auto" w:space="0" w:sz="0" w:val="none"/>
          <w:right w:color="auto" w:space="0" w:sz="0" w:val="none"/>
          <w:between w:color="auto" w:space="0" w:sz="0" w:val="none"/>
        </w:pBdr>
        <w:ind w:left="720" w:hanging="360"/>
      </w:pPr>
      <w:r w:rsidDel="00000000" w:rsidR="00000000" w:rsidRPr="00000000">
        <w:rPr>
          <w:i w:val="1"/>
          <w:iCs w:val="1"/>
          <w:color w:val="1f1f1f"/>
          <w:rtl w:val="0"/>
        </w:rPr>
        <w:t xml:space="preserve">Giải pháp xử lý:</w:t>
      </w:r>
      <w:r w:rsidDel="00000000" w:rsidR="00000000" w:rsidRPr="00000000">
        <w:rPr>
          <w:color w:val="1f1f1f"/>
          <w:rtl w:val="0"/>
        </w:rPr>
        <w:t xml:space="preserve"> Triển khai rào chắn 2 tầng:</w:t>
        <w:br w:type="textWrapping"/>
      </w:r>
    </w:p>
    <w:p w:rsidR="00000000" w:rsidDel="00000000" w:rsidP="00000000" w:rsidRDefault="00000000" w:rsidRPr="00000000" w14:paraId="00000092">
      <w:pPr>
        <w:numPr>
          <w:ilvl w:val="1"/>
          <w:numId w:val="8"/>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i w:val="1"/>
          <w:iCs w:val="1"/>
          <w:color w:val="1f1f1f"/>
          <w:rtl w:val="0"/>
        </w:rPr>
        <w:t xml:space="preserve">Tầng Frontend:</w:t>
      </w:r>
      <w:r w:rsidDel="00000000" w:rsidR="00000000" w:rsidRPr="00000000">
        <w:rPr>
          <w:color w:val="1f1f1f"/>
          <w:rtl w:val="0"/>
        </w:rPr>
        <w:t xml:space="preserve"> Xử lý logic hiển thị và phản hồi trực quan trên màn hình thiết bị di động.</w:t>
      </w:r>
    </w:p>
    <w:p w:rsidR="00000000" w:rsidDel="00000000" w:rsidP="00000000" w:rsidRDefault="00000000" w:rsidRPr="00000000" w14:paraId="00000093">
      <w:pPr>
        <w:numPr>
          <w:ilvl w:val="1"/>
          <w:numId w:val="8"/>
        </w:numPr>
        <w:pBdr>
          <w:top w:color="auto" w:space="0" w:sz="0" w:val="none"/>
          <w:bottom w:color="auto" w:space="0" w:sz="0" w:val="none"/>
          <w:right w:color="auto" w:space="0" w:sz="0" w:val="none"/>
          <w:between w:color="auto" w:space="0" w:sz="0" w:val="none"/>
        </w:pBdr>
        <w:ind w:left="1440" w:hanging="360"/>
      </w:pPr>
      <w:r w:rsidDel="00000000" w:rsidR="00000000" w:rsidRPr="00000000">
        <w:rPr>
          <w:i w:val="1"/>
          <w:iCs w:val="1"/>
          <w:color w:val="1f1f1f"/>
          <w:rtl w:val="0"/>
        </w:rPr>
        <w:t xml:space="preserve">Tầng Backend Middleware:</w:t>
      </w:r>
      <w:r w:rsidDel="00000000" w:rsidR="00000000" w:rsidRPr="00000000">
        <w:rPr>
          <w:color w:val="1f1f1f"/>
          <w:rtl w:val="0"/>
        </w:rPr>
        <w:t xml:space="preserve"> Thiết lập hàm kiểm tra an toàn chặn trước controller:</w:t>
      </w:r>
    </w:p>
    <w:p w:rsidR="00000000" w:rsidDel="00000000" w:rsidP="00000000" w:rsidRDefault="00000000" w:rsidRPr="00000000" w14:paraId="00000094">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Rào chắn Poka-Yoke kiểm tra cưỡng bức tại Backend</w:t>
      </w:r>
    </w:p>
    <w:p w:rsidR="00000000" w:rsidDel="00000000" w:rsidP="00000000" w:rsidRDefault="00000000" w:rsidRPr="00000000" w14:paraId="00000095">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@app.post("/api/parcels/{parcel_id}/harvest")</w:t>
      </w:r>
    </w:p>
    <w:p w:rsidR="00000000" w:rsidDel="00000000" w:rsidP="00000000" w:rsidRDefault="00000000" w:rsidRPr="00000000" w14:paraId="00000096">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def request_harvest(parcel_id: str, db: Session = Depends(get_db)):</w:t>
      </w:r>
    </w:p>
    <w:p w:rsidR="00000000" w:rsidDel="00000000" w:rsidP="00000000" w:rsidRDefault="00000000" w:rsidRPr="00000000" w14:paraId="00000097">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parcel = db.query(Parcel).filter(Parcel.id == parcel_id).first()</w:t>
      </w:r>
    </w:p>
    <w:p w:rsidR="00000000" w:rsidDel="00000000" w:rsidP="00000000" w:rsidRDefault="00000000" w:rsidRPr="00000000" w14:paraId="00000098">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if parcel.is_harvest_blocked and date.today() &lt; parcel.harvest_locked_until:</w:t>
      </w:r>
    </w:p>
    <w:p w:rsidR="00000000" w:rsidDel="00000000" w:rsidP="00000000" w:rsidRDefault="00000000" w:rsidRPr="00000000" w14:paraId="00000099">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raise HTTPException(</w:t>
      </w:r>
    </w:p>
    <w:p w:rsidR="00000000" w:rsidDel="00000000" w:rsidP="00000000" w:rsidRDefault="00000000" w:rsidRPr="00000000" w14:paraId="0000009A">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status_code=422,</w:t>
      </w:r>
    </w:p>
    <w:p w:rsidR="00000000" w:rsidDel="00000000" w:rsidP="00000000" w:rsidRDefault="00000000" w:rsidRPr="00000000" w14:paraId="0000009B">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detail={</w:t>
      </w:r>
    </w:p>
    <w:p w:rsidR="00000000" w:rsidDel="00000000" w:rsidP="00000000" w:rsidRDefault="00000000" w:rsidRPr="00000000" w14:paraId="0000009C">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"error_code": "POKA_YOKE_VIETGAP_VIOLATION",</w:t>
      </w:r>
    </w:p>
    <w:p w:rsidR="00000000" w:rsidDel="00000000" w:rsidP="00000000" w:rsidRDefault="00000000" w:rsidRPr="00000000" w14:paraId="0000009D">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"message": f"Từ chối lệnh thu hoạch: Thửa đất đang cách ly thuốc BVTV đến {parcel.harvest_locked_until}."</w:t>
      </w:r>
    </w:p>
    <w:p w:rsidR="00000000" w:rsidDel="00000000" w:rsidP="00000000" w:rsidRDefault="00000000" w:rsidRPr="00000000" w14:paraId="0000009E">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w:t>
      </w:r>
    </w:p>
    <w:p w:rsidR="00000000" w:rsidDel="00000000" w:rsidP="00000000" w:rsidRDefault="00000000" w:rsidRPr="00000000" w14:paraId="0000009F">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w:t>
      </w:r>
    </w:p>
    <w:p w:rsidR="00000000" w:rsidDel="00000000" w:rsidP="00000000" w:rsidRDefault="00000000" w:rsidRPr="00000000" w14:paraId="000000A0">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 Nếu hợp lệ mới cho phép ghi nhận trạng thái thu hoạch</w:t>
      </w:r>
    </w:p>
    <w:p w:rsidR="00000000" w:rsidDel="00000000" w:rsidP="00000000" w:rsidRDefault="00000000" w:rsidRPr="00000000" w14:paraId="000000A1">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parcel.current_status = "HARVESTED"</w:t>
      </w:r>
    </w:p>
    <w:p w:rsidR="00000000" w:rsidDel="00000000" w:rsidP="00000000" w:rsidRDefault="00000000" w:rsidRPr="00000000" w14:paraId="000000A2">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db.commit()</w:t>
      </w:r>
    </w:p>
    <w:p w:rsidR="00000000" w:rsidDel="00000000" w:rsidP="00000000" w:rsidRDefault="00000000" w:rsidRPr="00000000" w14:paraId="000000A3">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    return {"status": "SUCCESS", "message": "Thu hoạch thành công"}</w:t>
      </w:r>
    </w:p>
    <w:p w:rsidR="00000000" w:rsidDel="00000000" w:rsidP="00000000" w:rsidRDefault="00000000" w:rsidRPr="00000000" w14:paraId="000000A4">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A5">
      <w:pPr>
        <w:numPr>
          <w:ilvl w:val="1"/>
          <w:numId w:val="8"/>
        </w:numPr>
        <w:pBdr>
          <w:top w:color="auto" w:space="0" w:sz="0" w:val="none"/>
          <w:bottom w:color="auto" w:space="0" w:sz="0" w:val="none"/>
          <w:right w:color="auto" w:space="0" w:sz="0" w:val="none"/>
          <w:between w:color="auto" w:space="0" w:sz="0" w:val="none"/>
        </w:pBdr>
        <w:ind w:left="1440" w:hanging="360"/>
      </w:pPr>
      <w:r w:rsidDel="00000000" w:rsidR="00000000" w:rsidRPr="00000000">
        <w:rPr>
          <w:i w:val="1"/>
          <w:iCs w:val="1"/>
          <w:color w:val="1f1f1f"/>
          <w:rtl w:val="0"/>
        </w:rPr>
        <w:t xml:space="preserve">Kịch bản trình diễn đắt giá:</w:t>
      </w:r>
      <w:r w:rsidDel="00000000" w:rsidR="00000000" w:rsidRPr="00000000">
        <w:rPr>
          <w:color w:val="1f1f1f"/>
          <w:rtl w:val="0"/>
        </w:rPr>
        <w:t xml:space="preserve"> Trong phần demo trước ban giám khảo, đội thi có thể chủ động mở Postman để bắn một request thu hoạch trái phép vào hệ thống, chứng minh màn hình console trả về lỗi </w:t>
      </w:r>
      <w:r w:rsidDel="00000000" w:rsidR="00000000" w:rsidRPr="00000000">
        <w:rPr>
          <w:color w:val="188038"/>
          <w:sz w:val="23"/>
          <w:szCs w:val="23"/>
          <w:shd w:fill="f2f0f0" w:val="clear"/>
          <w:rtl w:val="0"/>
        </w:rPr>
        <w:t xml:space="preserve">HTTP 422 - POKA_YOKE_VIETGAP_VIOLATION</w:t>
      </w:r>
      <w:r w:rsidDel="00000000" w:rsidR="00000000" w:rsidRPr="00000000">
        <w:rPr>
          <w:color w:val="1f1f1f"/>
          <w:rtl w:val="0"/>
        </w:rPr>
        <w:t xml:space="preserve">. Đây là bằng chứng thuyết phục nhất về năng lực phòng thủ kỹ thuật của hệ thống.</w:t>
      </w:r>
    </w:p>
    <w:p w:rsidR="00000000" w:rsidDel="00000000" w:rsidP="00000000" w:rsidRDefault="00000000" w:rsidRPr="00000000" w14:paraId="000000A6">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4eep5njauodb" w:id="16"/>
      <w:bookmarkEnd w:id="16"/>
      <w:r w:rsidDel="00000000" w:rsidR="00000000" w:rsidRPr="00000000">
        <w:rPr>
          <w:b w:val="1"/>
          <w:bCs w:val="1"/>
          <w:color w:val="1f1f1f"/>
          <w:sz w:val="22"/>
          <w:szCs w:val="22"/>
          <w:rtl w:val="0"/>
        </w:rPr>
        <w:t xml:space="preserve">4.5. Minh Bạch Dữ Liệu Thực Địa Bằng Bộ Tạo Giả Lập Telemetry (IoT Mock Simulator)</w:t>
      </w:r>
    </w:p>
    <w:p w:rsidR="00000000" w:rsidDel="00000000" w:rsidP="00000000" w:rsidRDefault="00000000" w:rsidRPr="00000000" w14:paraId="000000A7">
      <w:pPr>
        <w:numPr>
          <w:ilvl w:val="0"/>
          <w:numId w:val="12"/>
        </w:numPr>
        <w:pBdr>
          <w:top w:color="auto" w:space="0" w:sz="0" w:val="none"/>
          <w:bottom w:color="auto" w:space="0" w:sz="0" w:val="none"/>
          <w:right w:color="auto" w:space="0" w:sz="0" w:val="none"/>
          <w:between w:color="auto" w:space="0" w:sz="0" w:val="none"/>
        </w:pBdr>
        <w:spacing w:after="0" w:lineRule="auto"/>
        <w:ind w:left="720" w:hanging="360"/>
      </w:pPr>
      <w:r w:rsidDel="00000000" w:rsidR="00000000" w:rsidRPr="00000000">
        <w:rPr>
          <w:i w:val="1"/>
          <w:iCs w:val="1"/>
          <w:color w:val="1f1f1f"/>
          <w:rtl w:val="0"/>
        </w:rPr>
        <w:t xml:space="preserve">Vấn đề:</w:t>
      </w:r>
      <w:r w:rsidDel="00000000" w:rsidR="00000000" w:rsidRPr="00000000">
        <w:rPr>
          <w:color w:val="1f1f1f"/>
          <w:rtl w:val="0"/>
        </w:rPr>
        <w:t xml:space="preserve"> Đội thi không thể mang toàn bộ cảm biến vật lý và ruộng lúa thật vào phòng thi; việc tự bịa số liệu tĩnh sẽ làm giảm tính thuyết phục của Không gian Dữ liệu [D].</w:t>
      </w:r>
    </w:p>
    <w:p w:rsidR="00000000" w:rsidDel="00000000" w:rsidP="00000000" w:rsidRDefault="00000000" w:rsidRPr="00000000" w14:paraId="000000A8">
      <w:pPr>
        <w:numPr>
          <w:ilvl w:val="0"/>
          <w:numId w:val="12"/>
        </w:numPr>
        <w:pBdr>
          <w:top w:color="auto" w:space="0" w:sz="0" w:val="none"/>
          <w:bottom w:color="auto" w:space="0" w:sz="0" w:val="none"/>
          <w:right w:color="auto" w:space="0" w:sz="0" w:val="none"/>
          <w:between w:color="auto" w:space="0" w:sz="0" w:val="none"/>
        </w:pBdr>
        <w:ind w:left="720" w:hanging="360"/>
      </w:pPr>
      <w:r w:rsidDel="00000000" w:rsidR="00000000" w:rsidRPr="00000000">
        <w:rPr>
          <w:i w:val="1"/>
          <w:iCs w:val="1"/>
          <w:color w:val="1f1f1f"/>
          <w:rtl w:val="0"/>
        </w:rPr>
        <w:t xml:space="preserve">Giải pháp xử lý:</w:t>
        <w:br w:type="textWrapping"/>
      </w:r>
    </w:p>
    <w:p w:rsidR="00000000" w:rsidDel="00000000" w:rsidP="00000000" w:rsidRDefault="00000000" w:rsidRPr="00000000" w14:paraId="000000A9">
      <w:pPr>
        <w:numPr>
          <w:ilvl w:val="1"/>
          <w:numId w:val="12"/>
        </w:numPr>
        <w:pBdr>
          <w:top w:color="auto" w:space="0" w:sz="0" w:val="none"/>
          <w:bottom w:color="auto" w:space="0" w:sz="0" w:val="none"/>
          <w:right w:color="auto" w:space="0" w:sz="0" w:val="none"/>
          <w:between w:color="auto" w:space="0" w:sz="0" w:val="none"/>
        </w:pBdr>
        <w:spacing w:after="0" w:lineRule="auto"/>
        <w:ind w:left="1440" w:hanging="360"/>
      </w:pPr>
      <w:r w:rsidDel="00000000" w:rsidR="00000000" w:rsidRPr="00000000">
        <w:rPr>
          <w:color w:val="1f1f1f"/>
          <w:rtl w:val="0"/>
        </w:rPr>
        <w:t xml:space="preserve">Xây dựng một microservice độc lập bằng Python (</w:t>
      </w:r>
      <w:r w:rsidDel="00000000" w:rsidR="00000000" w:rsidRPr="00000000">
        <w:rPr>
          <w:color w:val="188038"/>
          <w:sz w:val="23"/>
          <w:szCs w:val="23"/>
          <w:shd w:fill="f2f0f0" w:val="clear"/>
          <w:rtl w:val="0"/>
        </w:rPr>
        <w:t xml:space="preserve">iot-simulator</w:t>
      </w:r>
      <w:r w:rsidDel="00000000" w:rsidR="00000000" w:rsidRPr="00000000">
        <w:rPr>
          <w:color w:val="1f1f1f"/>
          <w:rtl w:val="0"/>
        </w:rPr>
        <w:t xml:space="preserve">), tự động sinh dữ liệu đo đạc mực nước ruộng (biến thiên có chu kỳ từ </w:t>
      </w:r>
      <w:hyperlink r:id="rId26">
        <w:r w:rsidDel="00000000" w:rsidR="00000000" w:rsidRPr="00000000">
          <w:rPr>
            <w:color w:val="1f1f1f"/>
          </w:rPr>
          <w:drawing>
            <wp:inline distB="19050" distT="19050" distL="19050" distR="19050">
              <wp:extent cx="533400" cy="114300"/>
              <wp:effectExtent b="0" l="0" r="0" t="0"/>
              <wp:docPr id="14"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533400" cy="114300"/>
                      </a:xfrm>
                      <a:prstGeom prst="rect"/>
                      <a:ln/>
                    </pic:spPr>
                  </pic:pic>
                </a:graphicData>
              </a:graphic>
            </wp:inline>
          </w:drawing>
        </w:r>
      </w:hyperlink>
      <w:r w:rsidDel="00000000" w:rsidR="00000000" w:rsidRPr="00000000">
        <w:rPr>
          <w:color w:val="1f1f1f"/>
          <w:rtl w:val="0"/>
        </w:rPr>
        <w:t xml:space="preserve"> đến </w:t>
      </w:r>
      <w:hyperlink r:id="rId28">
        <w:r w:rsidDel="00000000" w:rsidR="00000000" w:rsidRPr="00000000">
          <w:rPr>
            <w:color w:val="1f1f1f"/>
          </w:rPr>
          <w:drawing>
            <wp:inline distB="19050" distT="19050" distL="19050" distR="19050">
              <wp:extent cx="457200" cy="114300"/>
              <wp:effectExtent b="0" l="0" r="0" t="0"/>
              <wp:docPr id="6" name="image4.png"/>
              <a:graphic>
                <a:graphicData uri="http://schemas.openxmlformats.org/drawingml/2006/picture">
                  <pic:pic>
                    <pic:nvPicPr>
                      <pic:cNvPr id="0" name="image4.png"/>
                      <pic:cNvPicPr preferRelativeResize="0"/>
                    </pic:nvPicPr>
                    <pic:blipFill>
                      <a:blip r:embed="rId29"/>
                      <a:srcRect b="0" l="0" r="0" t="0"/>
                      <a:stretch>
                        <a:fillRect/>
                      </a:stretch>
                    </pic:blipFill>
                    <pic:spPr>
                      <a:xfrm>
                        <a:off x="0" y="0"/>
                        <a:ext cx="457200" cy="114300"/>
                      </a:xfrm>
                      <a:prstGeom prst="rect"/>
                      <a:ln/>
                    </pic:spPr>
                  </pic:pic>
                </a:graphicData>
              </a:graphic>
            </wp:inline>
          </w:drawing>
        </w:r>
      </w:hyperlink>
      <w:r w:rsidDel="00000000" w:rsidR="00000000" w:rsidRPr="00000000">
        <w:rPr>
          <w:color w:val="1f1f1f"/>
          <w:rtl w:val="0"/>
        </w:rPr>
        <w:t xml:space="preserve">) dựa trên phương trình thủy văn thực tế của Viện IRRI, gửi dữ liệu định kỳ mỗi 5 giây qua giao thức Webhook/MQTT.</w:t>
      </w:r>
    </w:p>
    <w:p w:rsidR="00000000" w:rsidDel="00000000" w:rsidP="00000000" w:rsidRDefault="00000000" w:rsidRPr="00000000" w14:paraId="000000AA">
      <w:pPr>
        <w:numPr>
          <w:ilvl w:val="1"/>
          <w:numId w:val="12"/>
        </w:numPr>
        <w:pBdr>
          <w:top w:color="auto" w:space="0" w:sz="0" w:val="none"/>
          <w:bottom w:color="auto" w:space="0" w:sz="0" w:val="none"/>
          <w:right w:color="auto" w:space="0" w:sz="0" w:val="none"/>
          <w:between w:color="auto" w:space="0" w:sz="0" w:val="none"/>
        </w:pBdr>
        <w:ind w:left="1440" w:hanging="360"/>
      </w:pPr>
      <w:r w:rsidDel="00000000" w:rsidR="00000000" w:rsidRPr="00000000">
        <w:rPr>
          <w:color w:val="1f1f1f"/>
          <w:rtl w:val="0"/>
        </w:rPr>
        <w:t xml:space="preserve">Minh bạch công bố với Ban Giám khảo: </w:t>
      </w:r>
      <w:r w:rsidDel="00000000" w:rsidR="00000000" w:rsidRPr="00000000">
        <w:rPr>
          <w:i w:val="1"/>
          <w:iCs w:val="1"/>
          <w:color w:val="1f1f1f"/>
          <w:rtl w:val="0"/>
        </w:rPr>
        <w:t xml:space="preserve">"Hệ thống thiết kế theo chuẩn IoT Open-API; trong khuôn khổ phòng thí nghiệm DX-Lab, toàn bộ dữ liệu thực địa được mô phỏng bởi Telemetry Simulator độc lập, phản ánh chính xác kịch bản vận hành thực tế ngoài đồng ruộng."</w:t>
      </w:r>
    </w:p>
    <w:p w:rsidR="00000000" w:rsidDel="00000000" w:rsidP="00000000" w:rsidRDefault="00000000" w:rsidRPr="00000000" w14:paraId="000000AB">
      <w:pPr>
        <w:pBdr>
          <w:top w:color="auto" w:space="0" w:sz="0" w:val="none"/>
          <w:bottom w:color="auto" w:space="0" w:sz="0" w:val="none"/>
          <w:right w:color="auto" w:space="0" w:sz="0" w:val="none"/>
          <w:between w:color="auto" w:space="0" w:sz="0" w:val="none"/>
        </w:pBdr>
        <w:rPr>
          <w:i w:val="1"/>
          <w:iCs w:val="1"/>
          <w:color w:val="1f1f1f"/>
        </w:rPr>
      </w:pPr>
      <w:r w:rsidDel="00000000" w:rsidR="00000000" w:rsidRPr="00000000">
        <w:rPr>
          <w:rtl w:val="0"/>
        </w:rPr>
      </w:r>
    </w:p>
    <w:p w:rsidR="00000000" w:rsidDel="00000000" w:rsidP="00000000" w:rsidRDefault="00000000" w:rsidRPr="00000000" w14:paraId="000000AC">
      <w:pPr>
        <w:pBdr>
          <w:top w:color="auto" w:space="0" w:sz="0" w:val="none"/>
          <w:bottom w:color="auto" w:space="0" w:sz="0" w:val="none"/>
          <w:right w:color="auto" w:space="0" w:sz="0" w:val="none"/>
          <w:between w:color="auto" w:space="0" w:sz="0" w:val="none"/>
        </w:pBdr>
        <w:rPr>
          <w:i w:val="1"/>
          <w:iCs w:val="1"/>
          <w:color w:val="1f1f1f"/>
        </w:rPr>
      </w:pPr>
      <w:r w:rsidDel="00000000" w:rsidR="00000000" w:rsidRPr="00000000">
        <w:rPr>
          <w:rtl w:val="0"/>
        </w:rPr>
      </w:r>
    </w:p>
    <w:p w:rsidR="00000000" w:rsidDel="00000000" w:rsidP="00000000" w:rsidRDefault="00000000" w:rsidRPr="00000000" w14:paraId="000000AD">
      <w:pPr>
        <w:pBdr>
          <w:top w:color="auto" w:space="0" w:sz="0" w:val="none"/>
          <w:bottom w:color="auto" w:space="0" w:sz="0" w:val="none"/>
          <w:right w:color="auto" w:space="0" w:sz="0" w:val="none"/>
          <w:between w:color="auto" w:space="0" w:sz="0" w:val="none"/>
        </w:pBdr>
        <w:rPr>
          <w:i w:val="1"/>
          <w:iCs w:val="1"/>
          <w:color w:val="1f1f1f"/>
        </w:rPr>
      </w:pPr>
      <w:r w:rsidDel="00000000" w:rsidR="00000000" w:rsidRPr="00000000">
        <w:rPr>
          <w:rtl w:val="0"/>
        </w:rPr>
      </w:r>
    </w:p>
    <w:p w:rsidR="00000000" w:rsidDel="00000000" w:rsidP="00000000" w:rsidRDefault="00000000" w:rsidRPr="00000000" w14:paraId="000000AE">
      <w:pPr>
        <w:pBdr>
          <w:top w:color="auto" w:space="0" w:sz="0" w:val="none"/>
          <w:bottom w:color="auto" w:space="0" w:sz="0" w:val="none"/>
          <w:right w:color="auto" w:space="0" w:sz="0" w:val="none"/>
          <w:between w:color="auto" w:space="0" w:sz="0" w:val="none"/>
        </w:pBdr>
        <w:rPr>
          <w:i w:val="1"/>
          <w:iCs w:val="1"/>
          <w:color w:val="1f1f1f"/>
        </w:rPr>
      </w:pPr>
      <w:r w:rsidDel="00000000" w:rsidR="00000000" w:rsidRPr="00000000">
        <w:rPr>
          <w:rtl w:val="0"/>
        </w:rPr>
      </w:r>
    </w:p>
    <w:p w:rsidR="00000000" w:rsidDel="00000000" w:rsidP="00000000" w:rsidRDefault="00000000" w:rsidRPr="00000000" w14:paraId="000000AF">
      <w:pPr>
        <w:pBdr>
          <w:top w:color="auto" w:space="0" w:sz="0" w:val="none"/>
          <w:bottom w:color="auto" w:space="0" w:sz="0" w:val="none"/>
          <w:right w:color="auto" w:space="0" w:sz="0" w:val="none"/>
          <w:between w:color="auto" w:space="0" w:sz="0" w:val="none"/>
        </w:pBdr>
        <w:rPr>
          <w:i w:val="1"/>
          <w:iCs w:val="1"/>
          <w:color w:val="1f1f1f"/>
        </w:rPr>
      </w:pPr>
      <w:r w:rsidDel="00000000" w:rsidR="00000000" w:rsidRPr="00000000">
        <w:rPr>
          <w:rtl w:val="0"/>
        </w:rPr>
      </w:r>
    </w:p>
    <w:p w:rsidR="00000000" w:rsidDel="00000000" w:rsidP="00000000" w:rsidRDefault="00000000" w:rsidRPr="00000000" w14:paraId="000000B0">
      <w:pPr>
        <w:pBdr>
          <w:top w:color="auto" w:space="0" w:sz="0" w:val="none"/>
          <w:bottom w:color="auto" w:space="0" w:sz="0" w:val="none"/>
          <w:right w:color="auto" w:space="0" w:sz="0" w:val="none"/>
          <w:between w:color="auto" w:space="0" w:sz="0" w:val="none"/>
        </w:pBdr>
        <w:rPr>
          <w:color w:val="1f1f1f"/>
        </w:rPr>
      </w:pPr>
      <w:r w:rsidDel="00000000" w:rsidR="00000000" w:rsidRPr="00000000">
        <w:rPr>
          <w:color w:val="1f1f1f"/>
          <w:rtl w:val="0"/>
        </w:rPr>
        <w:t xml:space="preserve">Phác thảo các chức năng cho agentic rag </w:t>
      </w:r>
    </w:p>
    <w:p w:rsidR="00000000" w:rsidDel="00000000" w:rsidP="00000000" w:rsidRDefault="00000000" w:rsidRPr="00000000" w14:paraId="000000B1">
      <w:pPr>
        <w:pBdr>
          <w:top w:color="auto" w:space="0" w:sz="0" w:val="none"/>
          <w:bottom w:color="auto" w:space="0" w:sz="0" w:val="none"/>
          <w:right w:color="auto" w:space="0" w:sz="0" w:val="none"/>
          <w:between w:color="auto" w:space="0" w:sz="0" w:val="none"/>
        </w:pBdr>
        <w:rPr>
          <w:color w:val="1f1f1f"/>
        </w:rPr>
      </w:pPr>
      <w:r w:rsidDel="00000000" w:rsidR="00000000" w:rsidRPr="00000000">
        <w:rPr>
          <w:rtl w:val="0"/>
        </w:rPr>
      </w:r>
    </w:p>
    <w:p w:rsidR="00000000" w:rsidDel="00000000" w:rsidP="00000000" w:rsidRDefault="00000000" w:rsidRPr="00000000" w14:paraId="000000B2">
      <w:pPr>
        <w:pBdr>
          <w:top w:color="auto" w:space="0" w:sz="0" w:val="none"/>
          <w:bottom w:color="auto" w:space="0" w:sz="0" w:val="none"/>
          <w:right w:color="auto" w:space="0" w:sz="0" w:val="none"/>
          <w:between w:color="auto" w:space="0" w:sz="0" w:val="none"/>
        </w:pBdr>
        <w:rPr>
          <w:color w:val="1f1f1f"/>
        </w:rPr>
      </w:pPr>
      <w:r w:rsidDel="00000000" w:rsidR="00000000" w:rsidRPr="00000000">
        <w:rPr>
          <w:rtl w:val="0"/>
        </w:rPr>
      </w:r>
    </w:p>
    <w:p w:rsidR="00000000" w:rsidDel="00000000" w:rsidP="00000000" w:rsidRDefault="00000000" w:rsidRPr="00000000" w14:paraId="000000B3">
      <w:pPr>
        <w:pBdr>
          <w:top w:color="auto" w:space="0" w:sz="0" w:val="none"/>
          <w:bottom w:color="auto" w:space="0" w:sz="0" w:val="none"/>
          <w:right w:color="auto" w:space="0" w:sz="0" w:val="none"/>
          <w:between w:color="auto" w:space="0" w:sz="0" w:val="none"/>
        </w:pBdr>
        <w:rPr>
          <w:color w:val="1f1f1f"/>
        </w:rPr>
      </w:pPr>
      <w:r w:rsidDel="00000000" w:rsidR="00000000" w:rsidRPr="00000000">
        <w:rPr>
          <w:color w:val="1f1f1f"/>
          <w:rtl w:val="0"/>
        </w:rPr>
        <w:t xml:space="preserve">đầu vào: </w:t>
      </w:r>
    </w:p>
    <w:p w:rsidR="00000000" w:rsidDel="00000000" w:rsidP="00000000" w:rsidRDefault="00000000" w:rsidRPr="00000000" w14:paraId="000000B4">
      <w:pPr>
        <w:pBdr>
          <w:top w:color="auto" w:space="0" w:sz="0" w:val="none"/>
          <w:bottom w:color="auto" w:space="0" w:sz="0" w:val="none"/>
          <w:right w:color="auto" w:space="0" w:sz="0" w:val="none"/>
          <w:between w:color="auto" w:space="0" w:sz="0" w:val="none"/>
        </w:pBdr>
        <w:rPr>
          <w:color w:val="1f1f1f"/>
        </w:rPr>
      </w:pPr>
      <w:r w:rsidDel="00000000" w:rsidR="00000000" w:rsidRPr="00000000">
        <w:rPr>
          <w:color w:val="1f1f1f"/>
          <w:rtl w:val="0"/>
        </w:rPr>
        <w:t xml:space="preserve">ảnh lúa bị bệnh bởi mobilenet/ chỉ đích danh chính xác cái tên bệnh đấy luôn.</w:t>
      </w:r>
    </w:p>
    <w:p w:rsidR="00000000" w:rsidDel="00000000" w:rsidP="00000000" w:rsidRDefault="00000000" w:rsidRPr="00000000" w14:paraId="000000B5">
      <w:pPr>
        <w:pBdr>
          <w:top w:color="auto" w:space="0" w:sz="0" w:val="none"/>
          <w:bottom w:color="auto" w:space="0" w:sz="0" w:val="none"/>
          <w:right w:color="auto" w:space="0" w:sz="0" w:val="none"/>
          <w:between w:color="auto" w:space="0" w:sz="0" w:val="none"/>
        </w:pBdr>
        <w:rPr>
          <w:color w:val="1f1f1f"/>
        </w:rPr>
      </w:pPr>
      <w:r w:rsidDel="00000000" w:rsidR="00000000" w:rsidRPr="00000000">
        <w:rPr>
          <w:rtl w:val="0"/>
        </w:rPr>
      </w:r>
    </w:p>
    <w:p w:rsidR="00000000" w:rsidDel="00000000" w:rsidP="00000000" w:rsidRDefault="00000000" w:rsidRPr="00000000" w14:paraId="000000B6">
      <w:pPr>
        <w:pBdr>
          <w:top w:color="auto" w:space="0" w:sz="0" w:val="none"/>
          <w:bottom w:color="auto" w:space="0" w:sz="0" w:val="none"/>
          <w:right w:color="auto" w:space="0" w:sz="0" w:val="none"/>
          <w:between w:color="auto" w:space="0" w:sz="0" w:val="none"/>
        </w:pBdr>
        <w:rPr>
          <w:color w:val="1f1f1f"/>
        </w:rPr>
      </w:pPr>
      <w:r w:rsidDel="00000000" w:rsidR="00000000" w:rsidRPr="00000000">
        <w:rPr>
          <w:rtl w:val="0"/>
        </w:rPr>
      </w:r>
    </w:p>
    <w:p w:rsidR="00000000" w:rsidDel="00000000" w:rsidP="00000000" w:rsidRDefault="00000000" w:rsidRPr="00000000" w14:paraId="000000B7">
      <w:pPr>
        <w:pBdr>
          <w:top w:color="auto" w:space="0" w:sz="0" w:val="none"/>
          <w:bottom w:color="auto" w:space="0" w:sz="0" w:val="none"/>
          <w:right w:color="auto" w:space="0" w:sz="0" w:val="none"/>
          <w:between w:color="auto" w:space="0" w:sz="0" w:val="none"/>
        </w:pBdr>
        <w:rPr>
          <w:color w:val="1f1f1f"/>
        </w:rPr>
      </w:pPr>
      <w:r w:rsidDel="00000000" w:rsidR="00000000" w:rsidRPr="00000000">
        <w:rPr>
          <w:color w:val="1f1f1f"/>
          <w:rtl w:val="0"/>
        </w:rPr>
        <w:t xml:space="preserve">data:</w:t>
      </w:r>
    </w:p>
    <w:p w:rsidR="00000000" w:rsidDel="00000000" w:rsidP="00000000" w:rsidRDefault="00000000" w:rsidRPr="00000000" w14:paraId="000000B8">
      <w:pPr>
        <w:spacing w:after="480" w:lineRule="auto"/>
        <w:rPr>
          <w:color w:val="1f1f1f"/>
        </w:rPr>
      </w:pPr>
      <w:r w:rsidDel="00000000" w:rsidR="00000000" w:rsidRPr="00000000">
        <w:rPr>
          <w:color w:val="1f1f1f"/>
          <w:rtl w:val="0"/>
        </w:rPr>
        <w:t xml:space="preserve">• Kho tri thức P.A.R.A: Quy hoạch chặt chẽ tài liệu nội bộ:</w:t>
      </w:r>
    </w:p>
    <w:p w:rsidR="00000000" w:rsidDel="00000000" w:rsidP="00000000" w:rsidRDefault="00000000" w:rsidRPr="00000000" w14:paraId="000000B9">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Projects/</w:t>
      </w:r>
      <w:r w:rsidDel="00000000" w:rsidR="00000000" w:rsidRPr="00000000">
        <w:rPr>
          <w:color w:val="1f1f1f"/>
          <w:rtl w:val="0"/>
        </w:rPr>
        <w:t xml:space="preserve">: Hồ sơ kỹ thuật vụ lúa đang canh tác (</w:t>
      </w:r>
      <w:r w:rsidDel="00000000" w:rsidR="00000000" w:rsidRPr="00000000">
        <w:rPr>
          <w:i w:val="1"/>
          <w:iCs w:val="1"/>
          <w:color w:val="1f1f1f"/>
          <w:rtl w:val="0"/>
        </w:rPr>
        <w:t xml:space="preserve">Đông Xuân 2026 - Cánh đồng A</w:t>
      </w:r>
      <w:r w:rsidDel="00000000" w:rsidR="00000000" w:rsidRPr="00000000">
        <w:rPr>
          <w:color w:val="1f1f1f"/>
          <w:rtl w:val="0"/>
        </w:rPr>
        <w:t xml:space="preserve">).</w:t>
      </w:r>
    </w:p>
    <w:p w:rsidR="00000000" w:rsidDel="00000000" w:rsidP="00000000" w:rsidRDefault="00000000" w:rsidRPr="00000000" w14:paraId="000000BA">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Areas/</w:t>
      </w:r>
      <w:r w:rsidDel="00000000" w:rsidR="00000000" w:rsidRPr="00000000">
        <w:rPr>
          <w:color w:val="1f1f1f"/>
          <w:rtl w:val="0"/>
        </w:rPr>
        <w:t xml:space="preserve">: Bản đồ ranh giới thửa đất (GeoJSON), chứng nhận VietGAP, danh sách xã viên.</w:t>
      </w:r>
    </w:p>
    <w:p w:rsidR="00000000" w:rsidDel="00000000" w:rsidP="00000000" w:rsidRDefault="00000000" w:rsidRPr="00000000" w14:paraId="000000BB">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Resources/</w:t>
      </w:r>
      <w:r w:rsidDel="00000000" w:rsidR="00000000" w:rsidRPr="00000000">
        <w:rPr>
          <w:color w:val="1f1f1f"/>
          <w:rtl w:val="0"/>
        </w:rPr>
        <w:t xml:space="preserve">: Bảng dữ liệu định mức thuốc BVTV được phép sử dụng (hoạt chất, nồng độ, ngày cách ly PHI), cẩm nang kỹ thuật tưới khô ngập xen kẽ (AWD) từ IRRI.</w:t>
      </w:r>
    </w:p>
    <w:p w:rsidR="00000000" w:rsidDel="00000000" w:rsidP="00000000" w:rsidRDefault="00000000" w:rsidRPr="00000000" w14:paraId="000000BC">
      <w:pPr>
        <w:spacing w:after="480" w:lineRule="auto"/>
        <w:rPr>
          <w:color w:val="1f1f1f"/>
        </w:rPr>
      </w:pPr>
      <w:r w:rsidDel="00000000" w:rsidR="00000000" w:rsidRPr="00000000">
        <w:rPr>
          <w:color w:val="1f1f1f"/>
          <w:rtl w:val="0"/>
        </w:rPr>
        <w:t xml:space="preserve">- </w:t>
      </w:r>
      <w:r w:rsidDel="00000000" w:rsidR="00000000" w:rsidRPr="00000000">
        <w:rPr>
          <w:color w:val="188038"/>
          <w:sz w:val="23"/>
          <w:szCs w:val="23"/>
          <w:shd w:fill="f2f0f0" w:val="clear"/>
          <w:rtl w:val="0"/>
        </w:rPr>
        <w:t xml:space="preserve">Archives/</w:t>
      </w:r>
      <w:r w:rsidDel="00000000" w:rsidR="00000000" w:rsidRPr="00000000">
        <w:rPr>
          <w:color w:val="1f1f1f"/>
          <w:rtl w:val="0"/>
        </w:rPr>
        <w:t xml:space="preserve">: Hồ sơ nhật ký canh tác và báo cáo carbon của các niên vụ trước.</w:t>
      </w:r>
    </w:p>
    <w:p w:rsidR="00000000" w:rsidDel="00000000" w:rsidP="00000000" w:rsidRDefault="00000000" w:rsidRPr="00000000" w14:paraId="000000BD">
      <w:pPr>
        <w:spacing w:after="360" w:lineRule="auto"/>
        <w:rPr>
          <w:color w:val="1f1f1f"/>
        </w:rPr>
      </w:pPr>
      <w:r w:rsidDel="00000000" w:rsidR="00000000" w:rsidRPr="00000000">
        <w:rPr>
          <w:color w:val="1f1f1f"/>
          <w:rtl w:val="0"/>
        </w:rPr>
        <w:t xml:space="preserve">• Các kiến thức có sẵn</w:t>
      </w:r>
    </w:p>
    <w:p w:rsidR="00000000" w:rsidDel="00000000" w:rsidP="00000000" w:rsidRDefault="00000000" w:rsidRPr="00000000" w14:paraId="000000BE">
      <w:pPr>
        <w:spacing w:after="360" w:lineRule="auto"/>
        <w:rPr>
          <w:color w:val="1f1f1f"/>
        </w:rPr>
      </w:pPr>
      <w:r w:rsidDel="00000000" w:rsidR="00000000" w:rsidRPr="00000000">
        <w:rPr>
          <w:color w:val="1f1f1f"/>
          <w:rtl w:val="0"/>
        </w:rPr>
        <w:t xml:space="preserve">đầu ra:</w:t>
      </w:r>
    </w:p>
    <w:p w:rsidR="00000000" w:rsidDel="00000000" w:rsidP="00000000" w:rsidRDefault="00000000" w:rsidRPr="00000000" w14:paraId="000000BF">
      <w:pPr>
        <w:spacing w:after="360" w:lineRule="auto"/>
        <w:rPr>
          <w:color w:val="1f1f1f"/>
        </w:rPr>
      </w:pPr>
      <w:r w:rsidDel="00000000" w:rsidR="00000000" w:rsidRPr="00000000">
        <w:rPr>
          <w:color w:val="1f1f1f"/>
          <w:rtl w:val="0"/>
        </w:rPr>
        <w:t xml:space="preserve">hỗ trợ tính toán ngày thu hoạch sau khi phun thuốc và đề xuất thuốc BVTV,  </w:t>
      </w:r>
    </w:p>
    <w:p w:rsidR="00000000" w:rsidDel="00000000" w:rsidP="00000000" w:rsidRDefault="00000000" w:rsidRPr="00000000" w14:paraId="000000C0">
      <w:pPr>
        <w:pBdr>
          <w:top w:color="auto" w:space="0" w:sz="0" w:val="none"/>
          <w:bottom w:color="auto" w:space="0" w:sz="0" w:val="none"/>
          <w:right w:color="auto" w:space="0" w:sz="0" w:val="none"/>
          <w:between w:color="auto" w:space="0" w:sz="0" w:val="none"/>
        </w:pBdr>
        <w:rPr>
          <w:color w:val="1f1f1f"/>
        </w:rPr>
      </w:pPr>
      <w:r w:rsidDel="00000000" w:rsidR="00000000" w:rsidRPr="00000000">
        <w:rPr>
          <w:rtl w:val="0"/>
        </w:rPr>
      </w:r>
    </w:p>
    <w:p w:rsidR="00000000" w:rsidDel="00000000" w:rsidP="00000000" w:rsidRDefault="00000000" w:rsidRPr="00000000" w14:paraId="000000C1">
      <w:pPr>
        <w:pBdr>
          <w:top w:color="auto" w:space="0" w:sz="0" w:val="none"/>
          <w:bottom w:color="auto" w:space="0" w:sz="0" w:val="none"/>
          <w:right w:color="auto" w:space="0" w:sz="0" w:val="none"/>
          <w:between w:color="auto" w:space="0" w:sz="0" w:val="none"/>
        </w:pBdr>
        <w:rPr>
          <w:color w:val="1f1f1f"/>
        </w:rPr>
      </w:pPr>
      <w:r w:rsidDel="00000000" w:rsidR="00000000" w:rsidRPr="00000000">
        <w:rPr>
          <w:rtl w:val="0"/>
        </w:rPr>
      </w:r>
    </w:p>
    <w:p w:rsidR="00000000" w:rsidDel="00000000" w:rsidP="00000000" w:rsidRDefault="00000000" w:rsidRPr="00000000" w14:paraId="000000C2">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C3">
      <w:pPr>
        <w:rPr/>
      </w:pPr>
      <w:r w:rsidDel="00000000" w:rsidR="00000000" w:rsidRPr="00000000">
        <w:rPr/>
        <w:drawing>
          <wp:inline distB="114300" distT="114300" distL="114300" distR="114300">
            <wp:extent cx="5731200" cy="3822700"/>
            <wp:effectExtent b="0" l="0" r="0" t="0"/>
            <wp:docPr id="3"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rFonts w:ascii="Arial" w:cs="Arial" w:eastAsia="Arial" w:hAnsi="Arial"/>
        <w:color w:val="1f1f1f"/>
        <w:u w:val="none"/>
      </w:rPr>
    </w:lvl>
    <w:lvl w:ilvl="1">
      <w:start w:val="1"/>
      <w:numFmt w:val="decimal"/>
      <w:lvlText w:val="%2."/>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f1f1f"/>
        <w:u w:val="none"/>
      </w:rPr>
    </w:lvl>
    <w:lvl w:ilvl="1">
      <w:start w:val="1"/>
      <w:numFmt w:val="decimal"/>
      <w:lvlText w:val="%2."/>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1f1f1f"/>
        <w:u w:val="none"/>
      </w:rPr>
    </w:lvl>
    <w:lvl w:ilvl="1">
      <w:start w:val="1"/>
      <w:numFmt w:val="decimal"/>
      <w:lvlText w:val="%2."/>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1f1f1f"/>
        <w:u w:val="none"/>
      </w:rPr>
    </w:lvl>
    <w:lvl w:ilvl="1">
      <w:start w:val="1"/>
      <w:numFmt w:val="decimal"/>
      <w:lvlText w:val="%2."/>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rFonts w:ascii="Arial" w:cs="Arial" w:eastAsia="Arial" w:hAnsi="Arial"/>
        <w:color w:val="1f1f1f"/>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image" Target="media/image6.png"/><Relationship Id="rId21" Type="http://schemas.openxmlformats.org/officeDocument/2006/relationships/hyperlink" Target="https://saxarona.github.io/mathjax-viewer/?input=%5Ctext%7BGWP%7D_%7B%5Ctext%7BCH%7D_4%7D%20%3D%2028#2" TargetMode="External"/><Relationship Id="rId24" Type="http://schemas.openxmlformats.org/officeDocument/2006/relationships/image" Target="media/image10.png"/><Relationship Id="rId23" Type="http://schemas.openxmlformats.org/officeDocument/2006/relationships/hyperlink" Target="https://saxarona.github.io/mathjax-viewer/?input=1%5Ctext%7BB%7D%20-%203%5Ctext%7BB%7D#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axarona.github.io/mathjax-viewer/?input=1.5%5Ctext%7B%20ha%7D#2" TargetMode="External"/><Relationship Id="rId26" Type="http://schemas.openxmlformats.org/officeDocument/2006/relationships/hyperlink" Target="https://saxarona.github.io/mathjax-viewer/?input=-15%5Ctext%7B%20cm%7D#2" TargetMode="External"/><Relationship Id="rId25" Type="http://schemas.openxmlformats.org/officeDocument/2006/relationships/hyperlink" Target="https://saxarona.github.io/mathjax-viewer/?input=100%5C%25#2" TargetMode="External"/><Relationship Id="rId28" Type="http://schemas.openxmlformats.org/officeDocument/2006/relationships/hyperlink" Target="https://saxarona.github.io/mathjax-viewer/?input=%2B5%5Ctext%7B%20cm%7D#2" TargetMode="External"/><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hyperlink" Target="https://saxarona.github.io/mathjax-viewer/?input=%5Ctext%7BCO%7D_2%5Ctext%7Be%7D#2" TargetMode="External"/><Relationship Id="rId29" Type="http://schemas.openxmlformats.org/officeDocument/2006/relationships/image" Target="media/image4.png"/><Relationship Id="rId7" Type="http://schemas.openxmlformats.org/officeDocument/2006/relationships/image" Target="media/image9.png"/><Relationship Id="rId8" Type="http://schemas.openxmlformats.org/officeDocument/2006/relationships/image" Target="media/image11.png"/><Relationship Id="rId30" Type="http://schemas.openxmlformats.org/officeDocument/2006/relationships/image" Target="media/image14.png"/><Relationship Id="rId11" Type="http://schemas.openxmlformats.org/officeDocument/2006/relationships/hyperlink" Target="https://saxarona.github.io/mathjax-viewer/?input=95.2%5C%25#2" TargetMode="External"/><Relationship Id="rId10" Type="http://schemas.openxmlformats.org/officeDocument/2006/relationships/image" Target="media/image13.png"/><Relationship Id="rId13" Type="http://schemas.openxmlformats.org/officeDocument/2006/relationships/hyperlink" Target="https://saxarona.github.io/mathjax-viewer/?input=100%5C%25#2" TargetMode="External"/><Relationship Id="rId12" Type="http://schemas.openxmlformats.org/officeDocument/2006/relationships/image" Target="media/image12.png"/><Relationship Id="rId15" Type="http://schemas.openxmlformats.org/officeDocument/2006/relationships/hyperlink" Target="https://saxarona.github.io/mathjax-viewer/?input=%5CDelta%20E%20%3D%20A%20%5Ctimes%20t%20%5Ctimes%20EF_%7B%5Ctext%7Bbase%7D%7D%20%5Ctimes%20(1%20-%20SF_w)%20%5Ctimes%2010%5E%7B-3%7D%20%5Ctimes%20%5Ctext%7BGWP%7D_%7B%5Ctext%7BCH%7D_4%7D#0" TargetMode="External"/><Relationship Id="rId14" Type="http://schemas.openxmlformats.org/officeDocument/2006/relationships/image" Target="media/image7.png"/><Relationship Id="rId17" Type="http://schemas.openxmlformats.org/officeDocument/2006/relationships/hyperlink" Target="https://saxarona.github.io/mathjax-viewer/?input=A%20%3D%201.5%5Ctext%7B%20ha%7D#2" TargetMode="External"/><Relationship Id="rId16" Type="http://schemas.openxmlformats.org/officeDocument/2006/relationships/image" Target="media/image3.png"/><Relationship Id="rId19" Type="http://schemas.openxmlformats.org/officeDocument/2006/relationships/hyperlink" Target="https://saxarona.github.io/mathjax-viewer/?input=SF_w%20%3D%200.52#2" TargetMode="External"/><Relationship Id="rId1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